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6B" w:rsidRPr="00EC1FFF" w:rsidRDefault="005E6626" w:rsidP="00107E68">
      <w:pPr>
        <w:jc w:val="center"/>
        <w:rPr>
          <w:b/>
          <w:color w:val="002060"/>
          <w:sz w:val="28"/>
          <w:szCs w:val="28"/>
          <w:u w:val="single"/>
        </w:rPr>
      </w:pPr>
      <w:r w:rsidRPr="00EC1FFF">
        <w:rPr>
          <w:b/>
          <w:color w:val="002060"/>
          <w:sz w:val="28"/>
          <w:szCs w:val="28"/>
          <w:u w:val="single"/>
        </w:rPr>
        <w:t>Instructions</w:t>
      </w:r>
      <w:r w:rsidR="00B76233" w:rsidRPr="00EC1FFF">
        <w:rPr>
          <w:b/>
          <w:color w:val="002060"/>
          <w:sz w:val="28"/>
          <w:szCs w:val="28"/>
          <w:u w:val="single"/>
        </w:rPr>
        <w:t xml:space="preserve"> on how</w:t>
      </w:r>
      <w:r w:rsidRPr="00EC1FFF">
        <w:rPr>
          <w:b/>
          <w:color w:val="002060"/>
          <w:sz w:val="28"/>
          <w:szCs w:val="28"/>
          <w:u w:val="single"/>
        </w:rPr>
        <w:t xml:space="preserve"> to locate training courses on</w:t>
      </w:r>
      <w:r w:rsidR="00E83587" w:rsidRPr="00EC1FFF">
        <w:rPr>
          <w:b/>
          <w:color w:val="002060"/>
          <w:sz w:val="28"/>
          <w:szCs w:val="28"/>
          <w:u w:val="single"/>
        </w:rPr>
        <w:t xml:space="preserve"> Totara</w:t>
      </w:r>
      <w:r w:rsidR="00EC1FFF">
        <w:rPr>
          <w:b/>
          <w:color w:val="002060"/>
          <w:sz w:val="28"/>
          <w:szCs w:val="28"/>
          <w:u w:val="single"/>
        </w:rPr>
        <w:t xml:space="preserve"> (3 options)</w:t>
      </w:r>
    </w:p>
    <w:p w:rsidR="00107E68" w:rsidRPr="00EC1FFF" w:rsidRDefault="00107E68">
      <w:pPr>
        <w:rPr>
          <w:color w:val="002060"/>
        </w:rPr>
      </w:pPr>
    </w:p>
    <w:p w:rsidR="00107E68" w:rsidRPr="00EC1FFF" w:rsidRDefault="00FD1574">
      <w:pPr>
        <w:rPr>
          <w:color w:val="002060"/>
          <w:sz w:val="24"/>
          <w:szCs w:val="24"/>
        </w:rPr>
      </w:pPr>
      <w:r w:rsidRPr="00EC1FFF">
        <w:rPr>
          <w:b/>
          <w:noProof/>
          <w:color w:val="00206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525037</wp:posOffset>
            </wp:positionV>
            <wp:extent cx="6999323" cy="3183147"/>
            <wp:effectExtent l="0" t="0" r="0" b="0"/>
            <wp:wrapTight wrapText="bothSides">
              <wp:wrapPolygon edited="0">
                <wp:start x="0" y="0"/>
                <wp:lineTo x="0" y="21333"/>
                <wp:lineTo x="13581" y="21462"/>
                <wp:lineTo x="17755" y="21462"/>
                <wp:lineTo x="21518" y="21333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323" cy="3183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68" w:rsidRPr="00EC1FFF">
        <w:rPr>
          <w:b/>
          <w:color w:val="002060"/>
          <w:sz w:val="24"/>
          <w:szCs w:val="24"/>
          <w:u w:val="single"/>
        </w:rPr>
        <w:t>Option 1:</w:t>
      </w:r>
      <w:r w:rsidR="00107E68" w:rsidRPr="00EC1FFF">
        <w:rPr>
          <w:color w:val="002060"/>
          <w:sz w:val="24"/>
          <w:szCs w:val="24"/>
        </w:rPr>
        <w:t xml:space="preserve"> When following a direct link to a course, click on the ‘Login with Single Sign On’ link highlighted below.</w:t>
      </w:r>
      <w:r w:rsidR="00B76233" w:rsidRPr="00EC1FFF">
        <w:rPr>
          <w:color w:val="002060"/>
          <w:sz w:val="24"/>
          <w:szCs w:val="24"/>
        </w:rPr>
        <w:t xml:space="preserve"> This will take you directly to the course you have selected.</w:t>
      </w:r>
    </w:p>
    <w:p w:rsidR="00107E68" w:rsidRPr="00EC1FFF" w:rsidRDefault="00107E68">
      <w:pPr>
        <w:rPr>
          <w:color w:val="002060"/>
          <w:sz w:val="24"/>
          <w:szCs w:val="24"/>
        </w:rPr>
      </w:pPr>
    </w:p>
    <w:p w:rsidR="00EC1FFF" w:rsidRDefault="00EC1FFF" w:rsidP="00107E68">
      <w:pPr>
        <w:rPr>
          <w:b/>
          <w:color w:val="002060"/>
          <w:sz w:val="24"/>
          <w:szCs w:val="24"/>
          <w:u w:val="single"/>
        </w:rPr>
      </w:pPr>
    </w:p>
    <w:p w:rsidR="008473FB" w:rsidRPr="00EC1FFF" w:rsidRDefault="00FD1574" w:rsidP="00107E68">
      <w:pPr>
        <w:rPr>
          <w:color w:val="002060"/>
          <w:sz w:val="24"/>
          <w:szCs w:val="24"/>
        </w:rPr>
      </w:pPr>
      <w:r w:rsidRPr="00EC1FFF">
        <w:rPr>
          <w:b/>
          <w:noProof/>
          <w:color w:val="002060"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865469</wp:posOffset>
            </wp:positionV>
            <wp:extent cx="6875780" cy="2587625"/>
            <wp:effectExtent l="0" t="0" r="1270" b="3175"/>
            <wp:wrapTight wrapText="bothSides">
              <wp:wrapPolygon edited="0">
                <wp:start x="0" y="0"/>
                <wp:lineTo x="0" y="21467"/>
                <wp:lineTo x="21544" y="21467"/>
                <wp:lineTo x="2154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78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68" w:rsidRPr="00EC1FFF">
        <w:rPr>
          <w:b/>
          <w:color w:val="002060"/>
          <w:sz w:val="24"/>
          <w:szCs w:val="24"/>
          <w:u w:val="single"/>
        </w:rPr>
        <w:t>Option 2</w:t>
      </w:r>
      <w:r w:rsidR="00107E68" w:rsidRPr="00EC1FFF">
        <w:rPr>
          <w:color w:val="002060"/>
          <w:sz w:val="24"/>
          <w:szCs w:val="24"/>
        </w:rPr>
        <w:t xml:space="preserve">: </w:t>
      </w:r>
      <w:r w:rsidR="00B76233" w:rsidRPr="00EC1FFF">
        <w:rPr>
          <w:color w:val="002060"/>
          <w:sz w:val="24"/>
          <w:szCs w:val="24"/>
        </w:rPr>
        <w:t>You have no direct link to follow. Therefore, l</w:t>
      </w:r>
      <w:r w:rsidR="00107E68" w:rsidRPr="00EC1FFF">
        <w:rPr>
          <w:color w:val="002060"/>
          <w:sz w:val="24"/>
          <w:szCs w:val="24"/>
        </w:rPr>
        <w:t>og in with Username and Password and use the search function</w:t>
      </w:r>
      <w:r w:rsidR="00B76233" w:rsidRPr="00EC1FFF">
        <w:rPr>
          <w:color w:val="002060"/>
          <w:sz w:val="24"/>
          <w:szCs w:val="24"/>
        </w:rPr>
        <w:t xml:space="preserve"> on Totara</w:t>
      </w:r>
      <w:r w:rsidR="00107E68" w:rsidRPr="00EC1FFF">
        <w:rPr>
          <w:color w:val="002060"/>
          <w:sz w:val="24"/>
          <w:szCs w:val="24"/>
        </w:rPr>
        <w:t xml:space="preserve"> as illustrated </w:t>
      </w:r>
      <w:r w:rsidR="00B76233" w:rsidRPr="00EC1FFF">
        <w:rPr>
          <w:color w:val="002060"/>
          <w:sz w:val="24"/>
          <w:szCs w:val="24"/>
        </w:rPr>
        <w:t xml:space="preserve">on the images </w:t>
      </w:r>
      <w:r w:rsidR="00107E68" w:rsidRPr="00EC1FFF">
        <w:rPr>
          <w:color w:val="002060"/>
          <w:sz w:val="24"/>
          <w:szCs w:val="24"/>
        </w:rPr>
        <w:t>below</w:t>
      </w:r>
      <w:r w:rsidR="00B76233" w:rsidRPr="00EC1FFF">
        <w:rPr>
          <w:color w:val="002060"/>
          <w:sz w:val="24"/>
          <w:szCs w:val="24"/>
        </w:rPr>
        <w:t xml:space="preserve">. This will take you to every course with this key word in the title. </w:t>
      </w:r>
    </w:p>
    <w:p w:rsidR="008473FB" w:rsidRPr="00EC1FFF" w:rsidRDefault="008473FB" w:rsidP="00107E68">
      <w:pPr>
        <w:rPr>
          <w:color w:val="002060"/>
          <w:sz w:val="24"/>
          <w:szCs w:val="24"/>
        </w:rPr>
      </w:pPr>
    </w:p>
    <w:p w:rsidR="008473FB" w:rsidRPr="00EC1FFF" w:rsidRDefault="008473FB" w:rsidP="00107E68">
      <w:pPr>
        <w:rPr>
          <w:color w:val="002060"/>
          <w:sz w:val="24"/>
          <w:szCs w:val="24"/>
        </w:rPr>
      </w:pPr>
    </w:p>
    <w:p w:rsidR="008473FB" w:rsidRPr="00EC1FFF" w:rsidRDefault="008473FB" w:rsidP="00107E68">
      <w:pPr>
        <w:rPr>
          <w:color w:val="002060"/>
          <w:sz w:val="24"/>
          <w:szCs w:val="24"/>
        </w:rPr>
      </w:pPr>
    </w:p>
    <w:p w:rsidR="00EC1FFF" w:rsidRDefault="00EC1FFF" w:rsidP="00107E68">
      <w:pPr>
        <w:rPr>
          <w:color w:val="002060"/>
          <w:sz w:val="24"/>
          <w:szCs w:val="24"/>
        </w:rPr>
      </w:pPr>
      <w:bookmarkStart w:id="0" w:name="_GoBack"/>
      <w:bookmarkEnd w:id="0"/>
    </w:p>
    <w:p w:rsidR="00EC1FFF" w:rsidRDefault="00EC1FFF" w:rsidP="00107E68">
      <w:pPr>
        <w:rPr>
          <w:color w:val="002060"/>
          <w:sz w:val="24"/>
          <w:szCs w:val="24"/>
        </w:rPr>
      </w:pPr>
    </w:p>
    <w:p w:rsidR="00107E68" w:rsidRPr="00EC1FFF" w:rsidRDefault="00EC1FFF">
      <w:pPr>
        <w:rPr>
          <w:color w:val="002060"/>
          <w:sz w:val="24"/>
          <w:szCs w:val="24"/>
        </w:rPr>
      </w:pPr>
      <w:r w:rsidRPr="00EC1FFF">
        <w:rPr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-33559</wp:posOffset>
            </wp:positionV>
            <wp:extent cx="5175250" cy="2537460"/>
            <wp:effectExtent l="0" t="0" r="6350" b="0"/>
            <wp:wrapTight wrapText="bothSides">
              <wp:wrapPolygon edited="0">
                <wp:start x="0" y="0"/>
                <wp:lineTo x="0" y="21405"/>
                <wp:lineTo x="21547" y="21405"/>
                <wp:lineTo x="2154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68" w:rsidRPr="00EC1FFF">
        <w:rPr>
          <w:color w:val="002060"/>
          <w:sz w:val="24"/>
          <w:szCs w:val="24"/>
        </w:rPr>
        <w:t xml:space="preserve">For </w:t>
      </w:r>
      <w:r>
        <w:rPr>
          <w:color w:val="002060"/>
          <w:sz w:val="24"/>
          <w:szCs w:val="24"/>
        </w:rPr>
        <w:t>e</w:t>
      </w:r>
      <w:r w:rsidR="00107E68" w:rsidRPr="00EC1FFF">
        <w:rPr>
          <w:color w:val="002060"/>
          <w:sz w:val="24"/>
          <w:szCs w:val="24"/>
        </w:rPr>
        <w:t xml:space="preserve">xample, if looking for the </w:t>
      </w:r>
      <w:proofErr w:type="spellStart"/>
      <w:r w:rsidR="00107E68" w:rsidRPr="00EC1FFF">
        <w:rPr>
          <w:color w:val="002060"/>
          <w:sz w:val="24"/>
          <w:szCs w:val="24"/>
        </w:rPr>
        <w:t>iHasco</w:t>
      </w:r>
      <w:proofErr w:type="spellEnd"/>
      <w:r w:rsidR="00107E68" w:rsidRPr="00EC1FFF">
        <w:rPr>
          <w:color w:val="002060"/>
          <w:sz w:val="24"/>
          <w:szCs w:val="24"/>
        </w:rPr>
        <w:t xml:space="preserve"> </w:t>
      </w:r>
      <w:r w:rsidR="008473FB" w:rsidRPr="00EC1FFF">
        <w:rPr>
          <w:color w:val="002060"/>
          <w:sz w:val="24"/>
          <w:szCs w:val="24"/>
        </w:rPr>
        <w:t xml:space="preserve">Legionella </w:t>
      </w:r>
      <w:r w:rsidR="00107E68" w:rsidRPr="00EC1FFF">
        <w:rPr>
          <w:color w:val="002060"/>
          <w:sz w:val="24"/>
          <w:szCs w:val="24"/>
        </w:rPr>
        <w:t>course, search for a key word such as ‘</w:t>
      </w:r>
      <w:r w:rsidR="008473FB" w:rsidRPr="00EC1FFF">
        <w:rPr>
          <w:color w:val="002060"/>
          <w:sz w:val="24"/>
          <w:szCs w:val="24"/>
        </w:rPr>
        <w:t>legionella</w:t>
      </w:r>
      <w:r w:rsidR="00B76233" w:rsidRPr="00EC1FFF">
        <w:rPr>
          <w:color w:val="002060"/>
          <w:sz w:val="24"/>
          <w:szCs w:val="24"/>
        </w:rPr>
        <w:t>’</w:t>
      </w:r>
      <w:r w:rsidR="00107E68" w:rsidRPr="00EC1FFF">
        <w:rPr>
          <w:color w:val="002060"/>
          <w:sz w:val="24"/>
          <w:szCs w:val="24"/>
        </w:rPr>
        <w:t>.</w:t>
      </w:r>
    </w:p>
    <w:p w:rsidR="008473FB" w:rsidRDefault="008473FB">
      <w:pPr>
        <w:rPr>
          <w:color w:val="002060"/>
          <w:sz w:val="24"/>
          <w:szCs w:val="24"/>
        </w:rPr>
      </w:pPr>
    </w:p>
    <w:p w:rsidR="00EC1FFF" w:rsidRDefault="00EC1FFF">
      <w:pPr>
        <w:rPr>
          <w:color w:val="002060"/>
          <w:sz w:val="24"/>
          <w:szCs w:val="24"/>
        </w:rPr>
      </w:pPr>
    </w:p>
    <w:p w:rsidR="00EC1FFF" w:rsidRDefault="00EC1FFF">
      <w:pPr>
        <w:rPr>
          <w:color w:val="002060"/>
          <w:sz w:val="24"/>
          <w:szCs w:val="24"/>
        </w:rPr>
      </w:pPr>
    </w:p>
    <w:p w:rsidR="00EC1FFF" w:rsidRDefault="00EC1FFF">
      <w:pPr>
        <w:rPr>
          <w:color w:val="002060"/>
          <w:sz w:val="24"/>
          <w:szCs w:val="24"/>
        </w:rPr>
      </w:pPr>
    </w:p>
    <w:p w:rsidR="00EC1FFF" w:rsidRDefault="00EC1FFF">
      <w:pPr>
        <w:rPr>
          <w:color w:val="002060"/>
          <w:sz w:val="24"/>
          <w:szCs w:val="24"/>
        </w:rPr>
      </w:pPr>
    </w:p>
    <w:p w:rsidR="00EC1FFF" w:rsidRPr="00EC1FFF" w:rsidRDefault="00FD1574">
      <w:pPr>
        <w:rPr>
          <w:color w:val="002060"/>
          <w:sz w:val="24"/>
          <w:szCs w:val="24"/>
        </w:rPr>
      </w:pPr>
      <w:r w:rsidRPr="00EC1FFF">
        <w:rPr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1052423</wp:posOffset>
            </wp:positionH>
            <wp:positionV relativeFrom="paragraph">
              <wp:posOffset>180208</wp:posOffset>
            </wp:positionV>
            <wp:extent cx="5731510" cy="2508250"/>
            <wp:effectExtent l="0" t="0" r="2540" b="6350"/>
            <wp:wrapTight wrapText="bothSides">
              <wp:wrapPolygon edited="0">
                <wp:start x="0" y="0"/>
                <wp:lineTo x="0" y="21491"/>
                <wp:lineTo x="21538" y="21491"/>
                <wp:lineTo x="2153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E68" w:rsidRPr="00EC1FFF" w:rsidRDefault="008473FB">
      <w:pPr>
        <w:rPr>
          <w:color w:val="002060"/>
          <w:sz w:val="24"/>
          <w:szCs w:val="24"/>
        </w:rPr>
      </w:pPr>
      <w:r w:rsidRPr="00EC1FFF">
        <w:rPr>
          <w:color w:val="002060"/>
          <w:sz w:val="24"/>
          <w:szCs w:val="24"/>
        </w:rPr>
        <w:t xml:space="preserve">There are 2 results for ‘Legionella’, the </w:t>
      </w:r>
      <w:proofErr w:type="spellStart"/>
      <w:r w:rsidRPr="00EC1FFF">
        <w:rPr>
          <w:color w:val="002060"/>
          <w:sz w:val="24"/>
          <w:szCs w:val="24"/>
        </w:rPr>
        <w:t>iHasco</w:t>
      </w:r>
      <w:proofErr w:type="spellEnd"/>
      <w:r w:rsidRPr="00EC1FFF">
        <w:rPr>
          <w:color w:val="002060"/>
          <w:sz w:val="24"/>
          <w:szCs w:val="24"/>
        </w:rPr>
        <w:t xml:space="preserve"> awareness course and the Bitesize course for SHE code 38: Legionella. </w:t>
      </w:r>
    </w:p>
    <w:p w:rsidR="00EC1FFF" w:rsidRDefault="00EC1FFF">
      <w:pPr>
        <w:rPr>
          <w:b/>
          <w:color w:val="002060"/>
          <w:sz w:val="24"/>
          <w:szCs w:val="24"/>
          <w:u w:val="single"/>
        </w:rPr>
      </w:pPr>
    </w:p>
    <w:p w:rsidR="00EC1FFF" w:rsidRDefault="00EC1FFF">
      <w:pPr>
        <w:rPr>
          <w:b/>
          <w:color w:val="002060"/>
          <w:sz w:val="24"/>
          <w:szCs w:val="24"/>
          <w:u w:val="single"/>
        </w:rPr>
      </w:pPr>
    </w:p>
    <w:p w:rsidR="00EC1FFF" w:rsidRDefault="00EC1FFF">
      <w:pPr>
        <w:rPr>
          <w:b/>
          <w:color w:val="002060"/>
          <w:sz w:val="24"/>
          <w:szCs w:val="24"/>
          <w:u w:val="single"/>
        </w:rPr>
      </w:pPr>
    </w:p>
    <w:p w:rsidR="00107E68" w:rsidRPr="00EC1FFF" w:rsidRDefault="00EC1FFF">
      <w:pPr>
        <w:rPr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Option 3</w:t>
      </w:r>
      <w:r w:rsidRPr="00EC1FFF">
        <w:rPr>
          <w:color w:val="002060"/>
          <w:sz w:val="24"/>
          <w:szCs w:val="24"/>
        </w:rPr>
        <w:t xml:space="preserve">: You </w:t>
      </w:r>
      <w:r>
        <w:rPr>
          <w:color w:val="002060"/>
          <w:sz w:val="24"/>
          <w:szCs w:val="24"/>
        </w:rPr>
        <w:t>can peruse the library of SHE Courses by clicking on SHE as indicated below.</w:t>
      </w:r>
    </w:p>
    <w:p w:rsidR="00107E68" w:rsidRPr="00EC1FFF" w:rsidRDefault="00EC1FFF">
      <w:pPr>
        <w:rPr>
          <w:color w:val="002060"/>
          <w:sz w:val="24"/>
          <w:szCs w:val="24"/>
        </w:rPr>
      </w:pPr>
      <w:r w:rsidRPr="00EC1FFF">
        <w:rPr>
          <w:color w:val="00206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612475</wp:posOffset>
            </wp:positionH>
            <wp:positionV relativeFrom="paragraph">
              <wp:posOffset>7967</wp:posOffset>
            </wp:positionV>
            <wp:extent cx="5218430" cy="2506345"/>
            <wp:effectExtent l="0" t="0" r="1270" b="8255"/>
            <wp:wrapTight wrapText="bothSides">
              <wp:wrapPolygon edited="0">
                <wp:start x="0" y="0"/>
                <wp:lineTo x="0" y="21507"/>
                <wp:lineTo x="21526" y="21507"/>
                <wp:lineTo x="2152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E68" w:rsidRPr="00EC1FFF" w:rsidRDefault="00107E68">
      <w:pPr>
        <w:rPr>
          <w:color w:val="002060"/>
          <w:sz w:val="24"/>
          <w:szCs w:val="24"/>
        </w:rPr>
      </w:pPr>
    </w:p>
    <w:p w:rsidR="00107E68" w:rsidRPr="00EC1FFF" w:rsidRDefault="00107E68">
      <w:pPr>
        <w:rPr>
          <w:color w:val="002060"/>
          <w:sz w:val="24"/>
          <w:szCs w:val="24"/>
        </w:rPr>
      </w:pPr>
    </w:p>
    <w:p w:rsidR="00107E68" w:rsidRPr="00EC1FFF" w:rsidRDefault="00107E68">
      <w:pPr>
        <w:rPr>
          <w:color w:val="002060"/>
          <w:sz w:val="24"/>
          <w:szCs w:val="24"/>
        </w:rPr>
      </w:pPr>
    </w:p>
    <w:p w:rsidR="00E83587" w:rsidRDefault="00E83587">
      <w:pPr>
        <w:rPr>
          <w:color w:val="002060"/>
        </w:rPr>
      </w:pP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  <w:r w:rsidRPr="00FD1574">
        <w:rPr>
          <w:color w:val="002060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6350</wp:posOffset>
            </wp:positionV>
            <wp:extent cx="4756150" cy="3581400"/>
            <wp:effectExtent l="0" t="0" r="6350" b="0"/>
            <wp:wrapTight wrapText="bothSides">
              <wp:wrapPolygon edited="0">
                <wp:start x="0" y="0"/>
                <wp:lineTo x="0" y="21485"/>
                <wp:lineTo x="21542" y="21485"/>
                <wp:lineTo x="2154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574" w:rsidRDefault="00FD1574">
      <w:pPr>
        <w:rPr>
          <w:color w:val="002060"/>
        </w:rPr>
      </w:pPr>
      <w:r>
        <w:rPr>
          <w:color w:val="002060"/>
        </w:rPr>
        <w:t>This will take you to a library of SHE courses. The 2 key categories of interest are: Codes and Mandatory. If you are looking for mandatory courses such as SHE site induction, fire safety, manual handling, DSE training, electrical essentials, asbestos essentials or STFC H&amp;S Arrangements then click on ‘mandatory’.</w:t>
      </w: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  <w:r>
        <w:rPr>
          <w:color w:val="002060"/>
        </w:rPr>
        <w:t>However, if you are looking for a training course by Code then click on ‘Codes’ and choose your subject area. Again, there is a search function on this page to assist you.</w:t>
      </w:r>
    </w:p>
    <w:p w:rsidR="00FD1574" w:rsidRDefault="00FD1574">
      <w:pPr>
        <w:rPr>
          <w:color w:val="002060"/>
        </w:rPr>
      </w:pPr>
      <w:r w:rsidRPr="00FD1574">
        <w:rPr>
          <w:color w:val="00206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-2157</wp:posOffset>
            </wp:positionV>
            <wp:extent cx="3013712" cy="4615829"/>
            <wp:effectExtent l="0" t="0" r="0" b="0"/>
            <wp:wrapTight wrapText="bothSides">
              <wp:wrapPolygon edited="0">
                <wp:start x="0" y="0"/>
                <wp:lineTo x="0" y="21484"/>
                <wp:lineTo x="21436" y="21484"/>
                <wp:lineTo x="214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712" cy="4615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</w:p>
    <w:p w:rsidR="00FD1574" w:rsidRDefault="00FD1574">
      <w:pPr>
        <w:rPr>
          <w:color w:val="002060"/>
        </w:rPr>
      </w:pPr>
    </w:p>
    <w:p w:rsidR="00FD1574" w:rsidRPr="00EC1FFF" w:rsidRDefault="00FD1574">
      <w:pPr>
        <w:rPr>
          <w:color w:val="002060"/>
        </w:rPr>
      </w:pPr>
    </w:p>
    <w:sectPr w:rsidR="00FD1574" w:rsidRPr="00EC1FFF" w:rsidSect="00EC1FFF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9E" w:rsidRDefault="0024689E" w:rsidP="00FD1574">
      <w:pPr>
        <w:spacing w:after="0" w:line="240" w:lineRule="auto"/>
      </w:pPr>
      <w:r>
        <w:separator/>
      </w:r>
    </w:p>
  </w:endnote>
  <w:endnote w:type="continuationSeparator" w:id="0">
    <w:p w:rsidR="0024689E" w:rsidRDefault="0024689E" w:rsidP="00FD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769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1574" w:rsidRDefault="00FD1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1574" w:rsidRDefault="00FD1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9E" w:rsidRDefault="0024689E" w:rsidP="00FD1574">
      <w:pPr>
        <w:spacing w:after="0" w:line="240" w:lineRule="auto"/>
      </w:pPr>
      <w:r>
        <w:separator/>
      </w:r>
    </w:p>
  </w:footnote>
  <w:footnote w:type="continuationSeparator" w:id="0">
    <w:p w:rsidR="0024689E" w:rsidRDefault="0024689E" w:rsidP="00FD1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87"/>
    <w:rsid w:val="00107E68"/>
    <w:rsid w:val="00156635"/>
    <w:rsid w:val="0024689E"/>
    <w:rsid w:val="0040096B"/>
    <w:rsid w:val="005E6626"/>
    <w:rsid w:val="008473FB"/>
    <w:rsid w:val="00B76233"/>
    <w:rsid w:val="00E83587"/>
    <w:rsid w:val="00EC1FFF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EC30"/>
  <w15:chartTrackingRefBased/>
  <w15:docId w15:val="{824A69A2-A786-4DBC-88D6-F3F2F3A8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74"/>
  </w:style>
  <w:style w:type="paragraph" w:styleId="Footer">
    <w:name w:val="footer"/>
    <w:basedOn w:val="Normal"/>
    <w:link w:val="FooterChar"/>
    <w:uiPriority w:val="99"/>
    <w:unhideWhenUsed/>
    <w:rsid w:val="00FD1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allery Picture Content Type" ma:contentTypeID="0x01010200633D68DBDE51B742A7E675F943A94C85008AA897DE8402494ABB84C5BCB35CBBE4" ma:contentTypeVersion="8" ma:contentTypeDescription="Upload an image or a photograph." ma:contentTypeScope="" ma:versionID="3a8b306bbe2c2790d4855157b6839f0c">
  <xsd:schema xmlns:xsd="http://www.w3.org/2001/XMLSchema" xmlns:xs="http://www.w3.org/2001/XMLSchema" xmlns:p="http://schemas.microsoft.com/office/2006/metadata/properties" xmlns:ns1="http://schemas.microsoft.com/sharepoint/v3" xmlns:ns2="981ac29c-13a4-4a2e-8593-007dd32693a2" targetNamespace="http://schemas.microsoft.com/office/2006/metadata/properties" ma:root="true" ma:fieldsID="44662b8dfdcb97ed56a05dde583b0be8" ns1:_="" ns2:_="">
    <xsd:import namespace="http://schemas.microsoft.com/sharepoint/v3"/>
    <xsd:import namespace="981ac29c-13a4-4a2e-8593-007dd32693a2"/>
    <xsd:element name="properties">
      <xsd:complexType>
        <xsd:sequence>
          <xsd:element name="documentManagement">
            <xsd:complexType>
              <xsd:all>
                <xsd:element ref="ns1:ImageCreateDate" minOccurs="0"/>
                <xsd:element ref="ns1:Description" minOccurs="0"/>
                <xsd:element ref="ns1:AlternateThumbnailUrl" minOccurs="0"/>
                <xsd:element ref="ns2:Archived" minOccurs="0"/>
                <xsd:element ref="ns2:ImageTag" minOccurs="0"/>
                <xsd:element ref="ns1:ImageWidth" minOccurs="0"/>
                <xsd:element ref="ns1:ImageHeight" minOccurs="0"/>
                <xsd:element ref="ns1:ThumbnailExists" minOccurs="0"/>
                <xsd:element ref="ns1:PreviewExist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CreateDate" ma:index="5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6" nillable="true" ma:displayName="Comments" ma:description="Used as alternative text for the picture." ma:hidden="true" ma:internalName="Description" ma:readOnly="false">
      <xsd:simpleType>
        <xsd:restriction base="dms:Note">
          <xsd:maxLength value="255"/>
        </xsd:restriction>
      </xsd:simpleType>
    </xsd:element>
    <xsd:element name="AlternateThumbnailUrl" ma:index="8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ThumbnailExists" ma:index="22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3" nillable="true" ma:displayName="Preview Exists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c29c-13a4-4a2e-8593-007dd32693a2" elementFormDefault="qualified">
    <xsd:import namespace="http://schemas.microsoft.com/office/2006/documentManagement/types"/>
    <xsd:import namespace="http://schemas.microsoft.com/office/infopath/2007/PartnerControls"/>
    <xsd:element name="Archived" ma:index="9" nillable="true" ma:displayName="Archived" ma:description="When an image is archived it can be seen if directly linked to but not seen in the Gallery pages." ma:internalName="Archived" ma:readOnly="false">
      <xsd:simpleType>
        <xsd:restriction base="dms:Boolean"/>
      </xsd:simpleType>
    </xsd:element>
    <xsd:element name="ImageTag" ma:index="10" nillable="true" ma:displayName="ImageTag" ma:list="{b19ce8cb-c4e3-48f5-b992-24bd9d6e149e}" ma:internalName="ImageTag" ma:readOnly="false" ma:showField="Title" ma:web="981ac29c-13a4-4a2e-8593-007dd3269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Tag xmlns="981ac29c-13a4-4a2e-8593-007dd32693a2"/>
    <ImageCreateDate xmlns="http://schemas.microsoft.com/sharepoint/v3" xsi:nil="true"/>
    <Archived xmlns="981ac29c-13a4-4a2e-8593-007dd32693a2">false</Archived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3FC0DE-32C4-4F54-93A2-954BBC5E42EC}"/>
</file>

<file path=customXml/itemProps2.xml><?xml version="1.0" encoding="utf-8"?>
<ds:datastoreItem xmlns:ds="http://schemas.openxmlformats.org/officeDocument/2006/customXml" ds:itemID="{21304895-43FB-4F27-AF55-C6485AB713E0}"/>
</file>

<file path=customXml/itemProps3.xml><?xml version="1.0" encoding="utf-8"?>
<ds:datastoreItem xmlns:ds="http://schemas.openxmlformats.org/officeDocument/2006/customXml" ds:itemID="{06E42C15-4D27-47DF-BFFC-A9C000BF5B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Laura (STFC,DL,COO)</dc:creator>
  <cp:keywords/>
  <dc:description/>
  <cp:lastModifiedBy>Davies, Laura (STFC,DL,COO)</cp:lastModifiedBy>
  <cp:revision>3</cp:revision>
  <dcterms:created xsi:type="dcterms:W3CDTF">2022-08-31T10:29:00Z</dcterms:created>
  <dcterms:modified xsi:type="dcterms:W3CDTF">2022-08-31T13:04:00Z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0x01010200633D68DBDE51B742A7E675F943A94C85008AA897DE8402494ABB84C5BCB35CBBE4</vt:lpwstr>
  </property>
</Properties>
</file>