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174D" w14:textId="77777777" w:rsidR="00283271" w:rsidRPr="00EC2840" w:rsidRDefault="00283271" w:rsidP="00283271">
      <w:r>
        <w:t xml:space="preserve">STFC </w:t>
      </w:r>
      <w:r w:rsidRPr="00EC2840">
        <w:t>Risk Assessment template</w:t>
      </w:r>
    </w:p>
    <w:tbl>
      <w:tblPr>
        <w:tblW w:w="15160" w:type="dxa"/>
        <w:tblLayout w:type="fixed"/>
        <w:tblLook w:val="00A0" w:firstRow="1" w:lastRow="0" w:firstColumn="1" w:lastColumn="0" w:noHBand="0" w:noVBand="0"/>
      </w:tblPr>
      <w:tblGrid>
        <w:gridCol w:w="2264"/>
        <w:gridCol w:w="1549"/>
        <w:gridCol w:w="1444"/>
        <w:gridCol w:w="1136"/>
        <w:gridCol w:w="1839"/>
        <w:gridCol w:w="664"/>
        <w:gridCol w:w="813"/>
        <w:gridCol w:w="508"/>
        <w:gridCol w:w="655"/>
        <w:gridCol w:w="1594"/>
        <w:gridCol w:w="991"/>
        <w:gridCol w:w="710"/>
        <w:gridCol w:w="993"/>
      </w:tblGrid>
      <w:tr w:rsidR="00CC3BB1" w:rsidRPr="00DF3FBC" w14:paraId="2A276F39" w14:textId="7A457458" w:rsidTr="00CC3BB1">
        <w:tc>
          <w:tcPr>
            <w:tcW w:w="3813"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Ref:</w:t>
            </w:r>
          </w:p>
        </w:tc>
        <w:tc>
          <w:tcPr>
            <w:tcW w:w="1444" w:type="dxa"/>
            <w:tcBorders>
              <w:top w:val="single" w:sz="6" w:space="0" w:color="auto"/>
              <w:left w:val="nil"/>
              <w:bottom w:val="single" w:sz="6" w:space="0" w:color="auto"/>
              <w:right w:val="nil"/>
            </w:tcBorders>
            <w:shd w:val="clear" w:color="auto" w:fill="CC9966"/>
          </w:tcPr>
          <w:p w14:paraId="3D9F2D19"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40DF4566"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558D48DB" w14:textId="3DA6BE4C" w:rsidR="00CC3BB1" w:rsidRPr="00DF3FBC" w:rsidRDefault="00CC3BB1" w:rsidP="00117FF4">
            <w:pPr>
              <w:spacing w:after="0"/>
              <w:rPr>
                <w:rFonts w:ascii="Arial Narrow" w:hAnsi="Arial Narrow"/>
                <w:sz w:val="22"/>
                <w:szCs w:val="22"/>
              </w:rPr>
            </w:pPr>
            <w:r w:rsidRPr="00DF3FBC">
              <w:rPr>
                <w:rFonts w:ascii="Arial Narrow" w:hAnsi="Arial Narrow"/>
                <w:sz w:val="22"/>
                <w:szCs w:val="22"/>
              </w:rPr>
              <w:t>Title:</w:t>
            </w:r>
          </w:p>
        </w:tc>
      </w:tr>
      <w:tr w:rsidR="00CC3BB1" w:rsidRPr="00DF3FBC" w14:paraId="618B85D2" w14:textId="2830E130"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45E2AF4E"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Assessment Date:</w:t>
            </w:r>
          </w:p>
        </w:tc>
        <w:tc>
          <w:tcPr>
            <w:tcW w:w="1444" w:type="dxa"/>
            <w:tcBorders>
              <w:top w:val="single" w:sz="6" w:space="0" w:color="auto"/>
              <w:left w:val="nil"/>
              <w:bottom w:val="single" w:sz="6" w:space="0" w:color="auto"/>
              <w:right w:val="nil"/>
            </w:tcBorders>
            <w:shd w:val="clear" w:color="auto" w:fill="CC9966"/>
          </w:tcPr>
          <w:p w14:paraId="5DDE54B8"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5EE02A53"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763BA9ED" w14:textId="50762116"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Rm/Building/STFC Site:</w:t>
            </w:r>
          </w:p>
        </w:tc>
      </w:tr>
      <w:tr w:rsidR="00CC3BB1" w:rsidRPr="00DF3FBC" w14:paraId="4041F1E8" w14:textId="69F2F1D7"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4099BB08"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Main Assessor:</w:t>
            </w:r>
          </w:p>
        </w:tc>
        <w:tc>
          <w:tcPr>
            <w:tcW w:w="1444" w:type="dxa"/>
            <w:tcBorders>
              <w:top w:val="single" w:sz="6" w:space="0" w:color="auto"/>
              <w:left w:val="nil"/>
              <w:bottom w:val="single" w:sz="6" w:space="0" w:color="auto"/>
              <w:right w:val="nil"/>
            </w:tcBorders>
            <w:shd w:val="clear" w:color="auto" w:fill="CC9966"/>
          </w:tcPr>
          <w:p w14:paraId="7D806F16"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06F3842F"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2834B1FA" w14:textId="58C48A1E" w:rsidR="00CC3BB1" w:rsidRPr="00DF3FBC" w:rsidRDefault="00CC3BB1" w:rsidP="00117FF4">
            <w:pPr>
              <w:spacing w:after="0"/>
              <w:rPr>
                <w:rFonts w:ascii="Arial Narrow" w:hAnsi="Arial Narrow"/>
                <w:sz w:val="22"/>
                <w:szCs w:val="22"/>
              </w:rPr>
            </w:pPr>
            <w:r w:rsidRPr="00DF3FBC">
              <w:rPr>
                <w:rFonts w:ascii="Arial Narrow" w:hAnsi="Arial Narrow"/>
                <w:sz w:val="22"/>
                <w:szCs w:val="22"/>
              </w:rPr>
              <w:t>Department:</w:t>
            </w:r>
          </w:p>
        </w:tc>
      </w:tr>
      <w:tr w:rsidR="00CC3BB1" w:rsidRPr="00DF3FBC" w14:paraId="783F95B5" w14:textId="089C9ABE"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3CEA23ED"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Assessment Team involved:</w:t>
            </w:r>
          </w:p>
        </w:tc>
        <w:tc>
          <w:tcPr>
            <w:tcW w:w="1444" w:type="dxa"/>
            <w:tcBorders>
              <w:top w:val="single" w:sz="6" w:space="0" w:color="auto"/>
              <w:left w:val="nil"/>
              <w:bottom w:val="single" w:sz="6" w:space="0" w:color="auto"/>
              <w:right w:val="nil"/>
            </w:tcBorders>
            <w:shd w:val="clear" w:color="auto" w:fill="CC9966"/>
          </w:tcPr>
          <w:p w14:paraId="07711A28"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1748927F"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7AE9131B" w14:textId="4722A609"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Persons or Groups of people exposed:</w:t>
            </w:r>
          </w:p>
        </w:tc>
      </w:tr>
      <w:tr w:rsidR="00CC3BB1" w:rsidRPr="00DF3FBC" w14:paraId="71ED1887" w14:textId="5A8EF9D4" w:rsidTr="00840DD9">
        <w:trPr>
          <w:trHeight w:val="850"/>
        </w:trPr>
        <w:tc>
          <w:tcPr>
            <w:tcW w:w="15160" w:type="dxa"/>
            <w:gridSpan w:val="13"/>
            <w:tcBorders>
              <w:top w:val="single" w:sz="6" w:space="0" w:color="auto"/>
              <w:left w:val="single" w:sz="6" w:space="0" w:color="auto"/>
              <w:bottom w:val="single" w:sz="6" w:space="0" w:color="auto"/>
            </w:tcBorders>
            <w:shd w:val="clear" w:color="auto" w:fill="CC9966"/>
          </w:tcPr>
          <w:p w14:paraId="3A132025" w14:textId="5628C2D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Activity/Task being assessed (and any other relevant details, e.g. photos or related risk assessments/COSHH assessments etc. and where to find them):</w:t>
            </w:r>
          </w:p>
        </w:tc>
      </w:tr>
      <w:tr w:rsidR="00CC3BB1" w:rsidRPr="00DF3FBC" w14:paraId="3BFF36DB" w14:textId="0AC4F506" w:rsidTr="00AE5B45">
        <w:tc>
          <w:tcPr>
            <w:tcW w:w="2264" w:type="dxa"/>
            <w:tcBorders>
              <w:top w:val="single" w:sz="6" w:space="0" w:color="auto"/>
              <w:left w:val="nil"/>
              <w:bottom w:val="nil"/>
              <w:right w:val="nil"/>
            </w:tcBorders>
            <w:hideMark/>
          </w:tcPr>
          <w:p w14:paraId="2FD2D773" w14:textId="77777777" w:rsidR="00CC3BB1" w:rsidRPr="00DF3FBC" w:rsidRDefault="00CC3BB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6791875E" w:rsidR="00CC3BB1" w:rsidRPr="00DF3FBC" w:rsidRDefault="00CC3BB1" w:rsidP="00C127C1">
            <w:pPr>
              <w:spacing w:after="0"/>
              <w:jc w:val="left"/>
              <w:rPr>
                <w:rFonts w:ascii="Arial Narrow" w:hAnsi="Arial Narrow"/>
                <w:sz w:val="22"/>
                <w:szCs w:val="22"/>
              </w:rPr>
            </w:pPr>
            <w:r w:rsidRPr="00DF3FBC">
              <w:rPr>
                <w:rFonts w:ascii="Arial Narrow" w:hAnsi="Arial Narrow"/>
                <w:color w:val="385623" w:themeColor="accent6" w:themeShade="80"/>
                <w:sz w:val="22"/>
                <w:szCs w:val="22"/>
              </w:rPr>
              <w:t>What are the hazards</w:t>
            </w:r>
            <w:r>
              <w:rPr>
                <w:rFonts w:ascii="Arial Narrow" w:hAnsi="Arial Narrow"/>
                <w:color w:val="385623" w:themeColor="accent6" w:themeShade="80"/>
                <w:sz w:val="22"/>
                <w:szCs w:val="22"/>
              </w:rPr>
              <w:t xml:space="preserve"> (activities which may cause harm)</w:t>
            </w:r>
            <w:r w:rsidRPr="00DF3FBC">
              <w:rPr>
                <w:rFonts w:ascii="Arial Narrow" w:hAnsi="Arial Narrow"/>
                <w:color w:val="385623" w:themeColor="accent6" w:themeShade="80"/>
                <w:sz w:val="22"/>
                <w:szCs w:val="22"/>
              </w:rPr>
              <w:t>?</w:t>
            </w:r>
          </w:p>
        </w:tc>
        <w:tc>
          <w:tcPr>
            <w:tcW w:w="1549" w:type="dxa"/>
            <w:tcBorders>
              <w:top w:val="single" w:sz="6" w:space="0" w:color="auto"/>
              <w:left w:val="nil"/>
              <w:bottom w:val="nil"/>
              <w:right w:val="nil"/>
            </w:tcBorders>
            <w:hideMark/>
          </w:tcPr>
          <w:p w14:paraId="070096E8" w14:textId="77777777" w:rsidR="00CC3BB1" w:rsidRPr="00DF3FBC" w:rsidRDefault="00CC3BB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10DDB5DB" w:rsidR="00CC3BB1" w:rsidRPr="00DF3FBC" w:rsidRDefault="00CC3BB1" w:rsidP="00C127C1">
            <w:pPr>
              <w:spacing w:after="0"/>
              <w:jc w:val="left"/>
              <w:rPr>
                <w:rFonts w:ascii="Arial Narrow" w:hAnsi="Arial Narrow"/>
                <w:sz w:val="22"/>
                <w:szCs w:val="22"/>
              </w:rPr>
            </w:pPr>
            <w:r w:rsidRPr="00CC3BB1">
              <w:rPr>
                <w:rFonts w:ascii="Arial Narrow" w:hAnsi="Arial Narrow"/>
                <w:color w:val="00B050"/>
                <w:sz w:val="22"/>
                <w:szCs w:val="22"/>
              </w:rPr>
              <w:t>Who might be harmed?</w:t>
            </w:r>
          </w:p>
        </w:tc>
        <w:tc>
          <w:tcPr>
            <w:tcW w:w="1444" w:type="dxa"/>
            <w:tcBorders>
              <w:top w:val="single" w:sz="6" w:space="0" w:color="auto"/>
              <w:left w:val="nil"/>
              <w:bottom w:val="nil"/>
              <w:right w:val="nil"/>
            </w:tcBorders>
          </w:tcPr>
          <w:p w14:paraId="33FB3997" w14:textId="77777777" w:rsidR="00CC3BB1" w:rsidRDefault="00CC3BB1" w:rsidP="00117FF4">
            <w:pPr>
              <w:spacing w:after="0"/>
              <w:rPr>
                <w:rFonts w:ascii="Arial Narrow" w:hAnsi="Arial Narrow"/>
                <w:color w:val="0070C0"/>
                <w:sz w:val="22"/>
                <w:szCs w:val="22"/>
              </w:rPr>
            </w:pPr>
          </w:p>
          <w:p w14:paraId="566042E7" w14:textId="249645A9" w:rsidR="00CC3BB1" w:rsidRPr="00DF3FBC" w:rsidRDefault="00CC3BB1" w:rsidP="00117FF4">
            <w:pPr>
              <w:spacing w:after="0"/>
              <w:rPr>
                <w:rFonts w:ascii="Arial Narrow" w:hAnsi="Arial Narrow"/>
                <w:color w:val="0070C0"/>
                <w:sz w:val="22"/>
                <w:szCs w:val="22"/>
              </w:rPr>
            </w:pPr>
            <w:r>
              <w:rPr>
                <w:rFonts w:ascii="Arial Narrow" w:hAnsi="Arial Narrow"/>
                <w:color w:val="0070C0"/>
                <w:sz w:val="22"/>
                <w:szCs w:val="22"/>
              </w:rPr>
              <w:t>How might they be harmed?</w:t>
            </w:r>
          </w:p>
        </w:tc>
        <w:tc>
          <w:tcPr>
            <w:tcW w:w="2975" w:type="dxa"/>
            <w:gridSpan w:val="2"/>
            <w:tcBorders>
              <w:top w:val="single" w:sz="6" w:space="0" w:color="auto"/>
              <w:left w:val="nil"/>
              <w:bottom w:val="nil"/>
              <w:right w:val="nil"/>
            </w:tcBorders>
            <w:hideMark/>
          </w:tcPr>
          <w:p w14:paraId="5FB3203B" w14:textId="1A12980F" w:rsidR="00CC3BB1" w:rsidRPr="00DF3FBC" w:rsidRDefault="00CC3BB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6D9DA4CF" w:rsidR="00CC3BB1" w:rsidRPr="00DF3FBC" w:rsidRDefault="00980534" w:rsidP="00980534">
            <w:pPr>
              <w:spacing w:after="0"/>
              <w:jc w:val="left"/>
              <w:rPr>
                <w:rFonts w:ascii="Arial Narrow" w:hAnsi="Arial Narrow"/>
                <w:color w:val="008000"/>
                <w:sz w:val="22"/>
                <w:szCs w:val="22"/>
              </w:rPr>
            </w:pPr>
            <w:r>
              <w:rPr>
                <w:rFonts w:ascii="Arial Narrow" w:hAnsi="Arial Narrow"/>
                <w:color w:val="0070C0"/>
                <w:sz w:val="22"/>
                <w:szCs w:val="22"/>
              </w:rPr>
              <w:t>Existing risk c</w:t>
            </w:r>
            <w:r w:rsidR="00CC3BB1">
              <w:rPr>
                <w:rFonts w:ascii="Arial Narrow" w:hAnsi="Arial Narrow"/>
                <w:color w:val="0070C0"/>
                <w:sz w:val="22"/>
                <w:szCs w:val="22"/>
              </w:rPr>
              <w:t>ontrol measures in place?</w:t>
            </w:r>
            <w:r w:rsidR="00CC3BB1">
              <w:rPr>
                <w:rFonts w:ascii="Arial Narrow" w:hAnsi="Arial Narrow"/>
                <w:color w:val="0070C0"/>
                <w:sz w:val="22"/>
                <w:szCs w:val="22"/>
              </w:rPr>
              <w:br/>
            </w:r>
          </w:p>
        </w:tc>
        <w:tc>
          <w:tcPr>
            <w:tcW w:w="1985" w:type="dxa"/>
            <w:gridSpan w:val="3"/>
            <w:tcBorders>
              <w:top w:val="single" w:sz="6" w:space="0" w:color="auto"/>
              <w:left w:val="nil"/>
              <w:bottom w:val="nil"/>
              <w:right w:val="nil"/>
            </w:tcBorders>
            <w:hideMark/>
          </w:tcPr>
          <w:p w14:paraId="71B88017" w14:textId="6A54A58E" w:rsidR="00CC3BB1" w:rsidRPr="00DF3FBC" w:rsidRDefault="00CC3BB1" w:rsidP="00C127C1">
            <w:pPr>
              <w:spacing w:after="0"/>
              <w:jc w:val="left"/>
              <w:rPr>
                <w:rFonts w:ascii="Arial Narrow" w:hAnsi="Arial Narrow"/>
                <w:color w:val="FF0000"/>
                <w:sz w:val="22"/>
                <w:szCs w:val="22"/>
              </w:rPr>
            </w:pPr>
            <w:r>
              <w:rPr>
                <w:rFonts w:ascii="Arial Narrow" w:hAnsi="Arial Narrow"/>
                <w:color w:val="FF0000"/>
                <w:sz w:val="22"/>
                <w:szCs w:val="22"/>
              </w:rPr>
              <w:t>L</w:t>
            </w:r>
            <w:r w:rsidRPr="00DF3FBC">
              <w:rPr>
                <w:rFonts w:ascii="Arial Narrow" w:hAnsi="Arial Narrow"/>
                <w:color w:val="FF0000"/>
                <w:sz w:val="22"/>
                <w:szCs w:val="22"/>
              </w:rPr>
              <w:t>evel of risk?</w:t>
            </w:r>
          </w:p>
          <w:p w14:paraId="4E16F840" w14:textId="77777777" w:rsidR="00CC3BB1" w:rsidRPr="00DF3FBC" w:rsidRDefault="00CC3BB1" w:rsidP="00C127C1">
            <w:pPr>
              <w:spacing w:after="0"/>
              <w:jc w:val="left"/>
              <w:rPr>
                <w:rFonts w:ascii="Arial Narrow" w:hAnsi="Arial Narrow"/>
                <w:sz w:val="22"/>
                <w:szCs w:val="22"/>
              </w:rPr>
            </w:pPr>
            <w:r w:rsidRPr="00DF3FBC">
              <w:rPr>
                <w:rFonts w:ascii="Arial Narrow" w:hAnsi="Arial Narrow"/>
                <w:color w:val="FF0000"/>
                <w:sz w:val="22"/>
                <w:szCs w:val="22"/>
              </w:rPr>
              <w:t>(see guidance attached)</w:t>
            </w:r>
          </w:p>
        </w:tc>
        <w:tc>
          <w:tcPr>
            <w:tcW w:w="2249" w:type="dxa"/>
            <w:gridSpan w:val="2"/>
            <w:tcBorders>
              <w:top w:val="single" w:sz="6" w:space="0" w:color="auto"/>
              <w:left w:val="nil"/>
              <w:bottom w:val="nil"/>
              <w:right w:val="nil"/>
            </w:tcBorders>
            <w:hideMark/>
          </w:tcPr>
          <w:p w14:paraId="1787E1B7" w14:textId="362251FE" w:rsidR="00CC3BB1" w:rsidRPr="00DF3FBC" w:rsidRDefault="00980534" w:rsidP="00C127C1">
            <w:pPr>
              <w:spacing w:after="0"/>
              <w:jc w:val="left"/>
              <w:rPr>
                <w:rFonts w:ascii="Arial Narrow" w:hAnsi="Arial Narrow"/>
                <w:sz w:val="22"/>
                <w:szCs w:val="22"/>
              </w:rPr>
            </w:pPr>
            <w:r>
              <w:rPr>
                <w:rFonts w:ascii="Arial Narrow" w:hAnsi="Arial Narrow"/>
                <w:color w:val="0070C0"/>
                <w:sz w:val="22"/>
                <w:szCs w:val="22"/>
              </w:rPr>
              <w:t>Further</w:t>
            </w:r>
            <w:r w:rsidR="00CC3BB1" w:rsidRPr="00DF3FBC">
              <w:rPr>
                <w:rFonts w:ascii="Arial Narrow" w:hAnsi="Arial Narrow"/>
                <w:color w:val="0070C0"/>
                <w:sz w:val="22"/>
                <w:szCs w:val="22"/>
              </w:rPr>
              <w:t xml:space="preserve"> </w:t>
            </w:r>
            <w:r w:rsidR="00CC3BB1">
              <w:rPr>
                <w:rFonts w:ascii="Arial Narrow" w:hAnsi="Arial Narrow"/>
                <w:color w:val="0070C0"/>
                <w:sz w:val="22"/>
                <w:szCs w:val="22"/>
              </w:rPr>
              <w:t>control measures</w:t>
            </w:r>
            <w:r>
              <w:rPr>
                <w:rFonts w:ascii="Arial Narrow" w:hAnsi="Arial Narrow"/>
                <w:color w:val="0070C0"/>
                <w:sz w:val="22"/>
                <w:szCs w:val="22"/>
              </w:rPr>
              <w:t>, if</w:t>
            </w:r>
            <w:r w:rsidR="00CC3BB1" w:rsidRPr="00DF3FBC">
              <w:rPr>
                <w:rFonts w:ascii="Arial Narrow" w:hAnsi="Arial Narrow"/>
                <w:color w:val="0070C0"/>
                <w:sz w:val="22"/>
                <w:szCs w:val="22"/>
              </w:rPr>
              <w:t xml:space="preserve"> necessary?</w:t>
            </w:r>
          </w:p>
        </w:tc>
        <w:tc>
          <w:tcPr>
            <w:tcW w:w="2694" w:type="dxa"/>
            <w:gridSpan w:val="3"/>
            <w:tcBorders>
              <w:top w:val="single" w:sz="6" w:space="0" w:color="auto"/>
              <w:left w:val="nil"/>
              <w:bottom w:val="nil"/>
            </w:tcBorders>
          </w:tcPr>
          <w:p w14:paraId="33EA3BA7" w14:textId="2357187B" w:rsidR="00CC3BB1" w:rsidRPr="00DF3FBC" w:rsidRDefault="00CC3BB1" w:rsidP="00CC3BB1">
            <w:pPr>
              <w:spacing w:after="0"/>
              <w:rPr>
                <w:rFonts w:ascii="Arial Narrow" w:hAnsi="Arial Narrow"/>
                <w:sz w:val="22"/>
                <w:szCs w:val="22"/>
              </w:rPr>
            </w:pPr>
            <w:r w:rsidRPr="00DF3FBC">
              <w:rPr>
                <w:rFonts w:ascii="Arial Narrow" w:hAnsi="Arial Narrow"/>
                <w:color w:val="7030A0"/>
                <w:sz w:val="22"/>
                <w:szCs w:val="22"/>
              </w:rPr>
              <w:t>Step 4:</w:t>
            </w:r>
            <w:r>
              <w:rPr>
                <w:rFonts w:ascii="Arial Narrow" w:hAnsi="Arial Narrow"/>
                <w:color w:val="7030A0"/>
                <w:sz w:val="22"/>
                <w:szCs w:val="22"/>
              </w:rPr>
              <w:t xml:space="preserve"> Who will take these actions forward and completed by when?</w:t>
            </w:r>
          </w:p>
        </w:tc>
      </w:tr>
      <w:tr w:rsidR="00CC3BB1" w:rsidRPr="00DF3FBC" w14:paraId="3BA6A366" w14:textId="77777777" w:rsidTr="00CC3BB1">
        <w:tc>
          <w:tcPr>
            <w:tcW w:w="2264" w:type="dxa"/>
            <w:tcBorders>
              <w:top w:val="nil"/>
              <w:left w:val="nil"/>
              <w:bottom w:val="single" w:sz="4" w:space="0" w:color="auto"/>
              <w:right w:val="nil"/>
            </w:tcBorders>
          </w:tcPr>
          <w:p w14:paraId="48E84A72" w14:textId="1FC69A23" w:rsidR="00CC3BB1" w:rsidRPr="00DF3FBC" w:rsidRDefault="00CC3BB1" w:rsidP="00117FF4">
            <w:pPr>
              <w:spacing w:after="0"/>
              <w:rPr>
                <w:rFonts w:ascii="Arial Narrow" w:hAnsi="Arial Narrow"/>
                <w:sz w:val="22"/>
                <w:szCs w:val="22"/>
              </w:rPr>
            </w:pPr>
          </w:p>
          <w:p w14:paraId="127CDDEB"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CC3BB1" w:rsidRPr="00DF3FBC" w:rsidRDefault="00CC3BB1" w:rsidP="00117FF4">
            <w:pPr>
              <w:spacing w:after="0"/>
              <w:rPr>
                <w:rFonts w:ascii="Arial Narrow" w:hAnsi="Arial Narrow"/>
                <w:sz w:val="22"/>
                <w:szCs w:val="22"/>
              </w:rPr>
            </w:pPr>
          </w:p>
        </w:tc>
        <w:tc>
          <w:tcPr>
            <w:tcW w:w="1549" w:type="dxa"/>
            <w:tcBorders>
              <w:top w:val="nil"/>
              <w:left w:val="nil"/>
              <w:bottom w:val="single" w:sz="4" w:space="0" w:color="auto"/>
              <w:right w:val="nil"/>
            </w:tcBorders>
          </w:tcPr>
          <w:p w14:paraId="314CBD6F" w14:textId="77777777" w:rsidR="00CC3BB1" w:rsidRPr="00DF3FBC" w:rsidRDefault="00CC3BB1" w:rsidP="00117FF4">
            <w:pPr>
              <w:spacing w:after="0"/>
              <w:rPr>
                <w:rFonts w:ascii="Arial Narrow" w:hAnsi="Arial Narrow"/>
                <w:sz w:val="22"/>
                <w:szCs w:val="22"/>
              </w:rPr>
            </w:pPr>
          </w:p>
          <w:p w14:paraId="680C0C23" w14:textId="77777777" w:rsidR="00CC3BB1" w:rsidRPr="00DF3FBC" w:rsidRDefault="00CC3BB1" w:rsidP="00117FF4">
            <w:pPr>
              <w:spacing w:after="0"/>
              <w:rPr>
                <w:rFonts w:ascii="Arial Narrow" w:hAnsi="Arial Narrow"/>
                <w:sz w:val="22"/>
                <w:szCs w:val="22"/>
              </w:rPr>
            </w:pPr>
          </w:p>
        </w:tc>
        <w:tc>
          <w:tcPr>
            <w:tcW w:w="1444" w:type="dxa"/>
            <w:tcBorders>
              <w:top w:val="nil"/>
              <w:left w:val="nil"/>
              <w:bottom w:val="single" w:sz="4" w:space="0" w:color="auto"/>
              <w:right w:val="nil"/>
            </w:tcBorders>
          </w:tcPr>
          <w:p w14:paraId="26DE96F8" w14:textId="77777777" w:rsidR="00CC3BB1" w:rsidRPr="00DF3FBC" w:rsidRDefault="00CC3BB1" w:rsidP="00117FF4">
            <w:pPr>
              <w:spacing w:after="0"/>
              <w:rPr>
                <w:rFonts w:ascii="Arial Narrow" w:hAnsi="Arial Narrow"/>
                <w:sz w:val="22"/>
                <w:szCs w:val="22"/>
              </w:rPr>
            </w:pPr>
          </w:p>
        </w:tc>
        <w:tc>
          <w:tcPr>
            <w:tcW w:w="2975" w:type="dxa"/>
            <w:gridSpan w:val="2"/>
            <w:tcBorders>
              <w:top w:val="nil"/>
              <w:left w:val="nil"/>
              <w:bottom w:val="single" w:sz="4" w:space="0" w:color="auto"/>
              <w:right w:val="single" w:sz="4" w:space="0" w:color="auto"/>
            </w:tcBorders>
          </w:tcPr>
          <w:p w14:paraId="313A7920" w14:textId="45F36E63"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hideMark/>
          </w:tcPr>
          <w:p w14:paraId="2B45955F"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813" w:type="dxa"/>
            <w:tcBorders>
              <w:top w:val="single" w:sz="4" w:space="0" w:color="auto"/>
              <w:left w:val="single" w:sz="4" w:space="0" w:color="auto"/>
              <w:bottom w:val="single" w:sz="4" w:space="0" w:color="auto"/>
              <w:right w:val="single" w:sz="4" w:space="0" w:color="auto"/>
            </w:tcBorders>
            <w:hideMark/>
          </w:tcPr>
          <w:p w14:paraId="278021B3"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508" w:type="dxa"/>
            <w:tcBorders>
              <w:top w:val="single" w:sz="4" w:space="0" w:color="auto"/>
              <w:left w:val="single" w:sz="4" w:space="0" w:color="auto"/>
              <w:bottom w:val="single" w:sz="4" w:space="0" w:color="auto"/>
              <w:right w:val="single" w:sz="4" w:space="0" w:color="auto"/>
            </w:tcBorders>
            <w:hideMark/>
          </w:tcPr>
          <w:p w14:paraId="79998EBD"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2249" w:type="dxa"/>
            <w:gridSpan w:val="2"/>
            <w:tcBorders>
              <w:top w:val="nil"/>
              <w:left w:val="single" w:sz="4" w:space="0" w:color="auto"/>
              <w:bottom w:val="single" w:sz="4" w:space="0" w:color="auto"/>
              <w:right w:val="single" w:sz="4" w:space="0" w:color="auto"/>
            </w:tcBorders>
          </w:tcPr>
          <w:p w14:paraId="1305EA24"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64F415C2" w14:textId="4A79ECF0" w:rsidR="00CC3BB1" w:rsidRPr="00DF3FBC" w:rsidRDefault="00CC3BB1" w:rsidP="00CC3BB1">
            <w:pPr>
              <w:tabs>
                <w:tab w:val="clear" w:pos="1120"/>
                <w:tab w:val="clear" w:pos="1680"/>
                <w:tab w:val="left" w:pos="2010"/>
              </w:tabs>
              <w:spacing w:after="0"/>
              <w:rPr>
                <w:rFonts w:ascii="Arial Narrow" w:hAnsi="Arial Narrow"/>
                <w:sz w:val="22"/>
                <w:szCs w:val="22"/>
              </w:rPr>
            </w:pPr>
            <w:r>
              <w:rPr>
                <w:rFonts w:ascii="Arial Narrow" w:hAnsi="Arial Narrow"/>
                <w:sz w:val="22"/>
                <w:szCs w:val="22"/>
              </w:rPr>
              <w:t>Action by whom</w:t>
            </w:r>
          </w:p>
        </w:tc>
        <w:tc>
          <w:tcPr>
            <w:tcW w:w="710" w:type="dxa"/>
            <w:tcBorders>
              <w:top w:val="single" w:sz="4" w:space="0" w:color="auto"/>
              <w:left w:val="single" w:sz="4" w:space="0" w:color="auto"/>
              <w:bottom w:val="single" w:sz="4" w:space="0" w:color="auto"/>
              <w:right w:val="single" w:sz="4" w:space="0" w:color="auto"/>
            </w:tcBorders>
          </w:tcPr>
          <w:p w14:paraId="492887D0" w14:textId="27EE71DD" w:rsidR="00CC3BB1" w:rsidRDefault="00CC3BB1" w:rsidP="00117FF4">
            <w:pPr>
              <w:spacing w:after="0"/>
              <w:rPr>
                <w:rFonts w:ascii="Arial Narrow" w:hAnsi="Arial Narrow"/>
                <w:sz w:val="22"/>
                <w:szCs w:val="22"/>
              </w:rPr>
            </w:pPr>
            <w:r>
              <w:rPr>
                <w:rFonts w:ascii="Arial Narrow" w:hAnsi="Arial Narrow"/>
                <w:sz w:val="22"/>
                <w:szCs w:val="22"/>
              </w:rPr>
              <w:t>When</w:t>
            </w:r>
          </w:p>
        </w:tc>
        <w:tc>
          <w:tcPr>
            <w:tcW w:w="993" w:type="dxa"/>
            <w:tcBorders>
              <w:top w:val="single" w:sz="4" w:space="0" w:color="auto"/>
              <w:left w:val="single" w:sz="4" w:space="0" w:color="auto"/>
              <w:bottom w:val="single" w:sz="4" w:space="0" w:color="auto"/>
              <w:right w:val="single" w:sz="4" w:space="0" w:color="auto"/>
            </w:tcBorders>
          </w:tcPr>
          <w:p w14:paraId="66CE9A01" w14:textId="1D6374EA" w:rsidR="00CC3BB1" w:rsidRPr="00DF3FBC" w:rsidRDefault="00CC3BB1" w:rsidP="00117FF4">
            <w:pPr>
              <w:spacing w:after="0"/>
              <w:rPr>
                <w:rFonts w:ascii="Arial Narrow" w:hAnsi="Arial Narrow"/>
                <w:sz w:val="22"/>
                <w:szCs w:val="22"/>
              </w:rPr>
            </w:pPr>
            <w:r>
              <w:rPr>
                <w:rFonts w:ascii="Arial Narrow" w:hAnsi="Arial Narrow"/>
                <w:sz w:val="22"/>
                <w:szCs w:val="22"/>
              </w:rPr>
              <w:t>Done</w:t>
            </w:r>
          </w:p>
        </w:tc>
      </w:tr>
      <w:tr w:rsidR="00CC3BB1" w:rsidRPr="00DF3FBC" w14:paraId="5379D189" w14:textId="77777777" w:rsidTr="00CC3BB1">
        <w:trPr>
          <w:trHeight w:val="2830"/>
        </w:trPr>
        <w:tc>
          <w:tcPr>
            <w:tcW w:w="2264" w:type="dxa"/>
            <w:tcBorders>
              <w:top w:val="single" w:sz="4" w:space="0" w:color="auto"/>
              <w:left w:val="single" w:sz="4" w:space="0" w:color="auto"/>
              <w:bottom w:val="single" w:sz="4" w:space="0" w:color="auto"/>
              <w:right w:val="single" w:sz="4" w:space="0" w:color="auto"/>
            </w:tcBorders>
          </w:tcPr>
          <w:p w14:paraId="02D75E05"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 xml:space="preserve">Please dedicate one row to any ‘other/untrained’ people present in the area. </w:t>
            </w:r>
          </w:p>
          <w:p w14:paraId="1B3E90C1" w14:textId="77777777" w:rsidR="00CC3BB1" w:rsidRPr="009A3C50" w:rsidRDefault="00CC3BB1" w:rsidP="00117FF4">
            <w:pPr>
              <w:spacing w:after="0"/>
              <w:rPr>
                <w:rFonts w:ascii="Arial Narrow" w:hAnsi="Arial Narrow"/>
                <w:i/>
                <w:sz w:val="22"/>
                <w:szCs w:val="22"/>
              </w:rPr>
            </w:pPr>
          </w:p>
          <w:p w14:paraId="4EF9DD01" w14:textId="77777777" w:rsidR="00CC3BB1" w:rsidRDefault="00CC3BB1" w:rsidP="00117FF4">
            <w:pPr>
              <w:spacing w:after="0"/>
              <w:rPr>
                <w:rFonts w:ascii="Arial Narrow" w:hAnsi="Arial Narrow"/>
                <w:i/>
                <w:sz w:val="22"/>
                <w:szCs w:val="22"/>
              </w:rPr>
            </w:pPr>
            <w:r w:rsidRPr="009A3C50">
              <w:rPr>
                <w:rFonts w:ascii="Arial Narrow" w:hAnsi="Arial Narrow"/>
                <w:i/>
                <w:sz w:val="22"/>
                <w:szCs w:val="22"/>
              </w:rPr>
              <w:t>(Thereafter these groups and their control measures do not need to be reiterated for other relevant hazards.)</w:t>
            </w:r>
          </w:p>
          <w:p w14:paraId="38BAF1DC" w14:textId="77777777" w:rsidR="00980534" w:rsidRDefault="00980534" w:rsidP="00117FF4">
            <w:pPr>
              <w:spacing w:after="0"/>
              <w:rPr>
                <w:rFonts w:ascii="Arial Narrow" w:hAnsi="Arial Narrow"/>
                <w:i/>
                <w:sz w:val="22"/>
                <w:szCs w:val="22"/>
              </w:rPr>
            </w:pPr>
          </w:p>
          <w:p w14:paraId="4A43F2AA" w14:textId="3379E8D9" w:rsidR="00980534" w:rsidRPr="00980534" w:rsidRDefault="00980534" w:rsidP="00117FF4">
            <w:pPr>
              <w:spacing w:after="0"/>
              <w:rPr>
                <w:rFonts w:ascii="Arial Narrow" w:hAnsi="Arial Narrow"/>
                <w:b/>
                <w:i/>
                <w:sz w:val="22"/>
                <w:szCs w:val="22"/>
              </w:rPr>
            </w:pPr>
            <w:r w:rsidRPr="00980534">
              <w:rPr>
                <w:rFonts w:ascii="Arial Narrow" w:hAnsi="Arial Narrow"/>
                <w:b/>
                <w:i/>
                <w:sz w:val="22"/>
                <w:szCs w:val="22"/>
              </w:rPr>
              <w:t>[Please delete this row if it is not relevant. If relevant, alter text where necessary and add level of risk]</w:t>
            </w:r>
          </w:p>
        </w:tc>
        <w:tc>
          <w:tcPr>
            <w:tcW w:w="1549" w:type="dxa"/>
            <w:tcBorders>
              <w:top w:val="single" w:sz="4" w:space="0" w:color="auto"/>
              <w:left w:val="single" w:sz="4" w:space="0" w:color="auto"/>
              <w:bottom w:val="single" w:sz="4" w:space="0" w:color="auto"/>
              <w:right w:val="single" w:sz="4" w:space="0" w:color="auto"/>
            </w:tcBorders>
          </w:tcPr>
          <w:p w14:paraId="2BC1373B"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E.g. Contractors, visitors, students, security guards, cleaners, etc. present in the area.</w:t>
            </w:r>
          </w:p>
          <w:p w14:paraId="2E70933F" w14:textId="77777777" w:rsidR="00CC3BB1" w:rsidRPr="009A3C50" w:rsidRDefault="00CC3BB1" w:rsidP="00117FF4">
            <w:pPr>
              <w:spacing w:after="0"/>
              <w:rPr>
                <w:rFonts w:ascii="Arial Narrow" w:hAnsi="Arial Narrow"/>
                <w:i/>
                <w:sz w:val="22"/>
                <w:szCs w:val="22"/>
              </w:rPr>
            </w:pPr>
          </w:p>
          <w:p w14:paraId="2FCDB64C" w14:textId="1FA91482" w:rsidR="00CC3BB1" w:rsidRPr="009A3C50" w:rsidRDefault="00CC3BB1" w:rsidP="00117FF4">
            <w:pPr>
              <w:spacing w:after="0"/>
              <w:rPr>
                <w:rFonts w:ascii="Arial Narrow" w:hAnsi="Arial Narrow"/>
                <w:i/>
                <w:sz w:val="22"/>
                <w:szCs w:val="22"/>
              </w:rPr>
            </w:pPr>
          </w:p>
        </w:tc>
        <w:tc>
          <w:tcPr>
            <w:tcW w:w="1444" w:type="dxa"/>
            <w:tcBorders>
              <w:top w:val="single" w:sz="4" w:space="0" w:color="auto"/>
              <w:left w:val="single" w:sz="4" w:space="0" w:color="auto"/>
              <w:bottom w:val="single" w:sz="4" w:space="0" w:color="auto"/>
              <w:right w:val="single" w:sz="4" w:space="0" w:color="auto"/>
            </w:tcBorders>
          </w:tcPr>
          <w:p w14:paraId="2B49EB44" w14:textId="3CACAD75" w:rsidR="00CC3BB1" w:rsidRPr="00DF3FBC" w:rsidRDefault="00CC3BB1" w:rsidP="00117FF4">
            <w:pPr>
              <w:spacing w:after="0"/>
              <w:rPr>
                <w:rFonts w:ascii="Arial Narrow" w:hAnsi="Arial Narrow"/>
                <w:b/>
                <w:sz w:val="22"/>
                <w:szCs w:val="22"/>
              </w:rPr>
            </w:pPr>
            <w:r>
              <w:rPr>
                <w:rFonts w:ascii="Arial Narrow" w:hAnsi="Arial Narrow"/>
                <w:i/>
                <w:sz w:val="22"/>
                <w:szCs w:val="22"/>
              </w:rPr>
              <w:t>T</w:t>
            </w:r>
            <w:r w:rsidRPr="009A3C50">
              <w:rPr>
                <w:rFonts w:ascii="Arial Narrow" w:hAnsi="Arial Narrow"/>
                <w:i/>
                <w:sz w:val="22"/>
                <w:szCs w:val="22"/>
              </w:rPr>
              <w:t>hey are likely to</w:t>
            </w:r>
            <w:r>
              <w:rPr>
                <w:rFonts w:ascii="Arial Narrow" w:hAnsi="Arial Narrow"/>
                <w:i/>
                <w:sz w:val="22"/>
                <w:szCs w:val="22"/>
              </w:rPr>
              <w:t xml:space="preserve"> be</w:t>
            </w:r>
            <w:r w:rsidRPr="009A3C50">
              <w:rPr>
                <w:rFonts w:ascii="Arial Narrow" w:hAnsi="Arial Narrow"/>
                <w:i/>
                <w:sz w:val="22"/>
                <w:szCs w:val="22"/>
              </w:rPr>
              <w:t xml:space="preserve"> un-trained and may not appreciate the full range of hazards present.</w:t>
            </w:r>
          </w:p>
        </w:tc>
        <w:tc>
          <w:tcPr>
            <w:tcW w:w="2975" w:type="dxa"/>
            <w:gridSpan w:val="2"/>
            <w:tcBorders>
              <w:top w:val="single" w:sz="4" w:space="0" w:color="auto"/>
              <w:left w:val="single" w:sz="4" w:space="0" w:color="auto"/>
              <w:bottom w:val="single" w:sz="4" w:space="0" w:color="auto"/>
              <w:right w:val="single" w:sz="4" w:space="0" w:color="auto"/>
            </w:tcBorders>
          </w:tcPr>
          <w:p w14:paraId="01D7565B" w14:textId="44527B1D" w:rsidR="00CC3BB1" w:rsidRPr="00DF3FBC" w:rsidRDefault="00CC3BB1" w:rsidP="00117FF4">
            <w:pPr>
              <w:spacing w:after="0"/>
              <w:rPr>
                <w:rFonts w:ascii="Arial Narrow" w:hAnsi="Arial Narrow"/>
                <w:sz w:val="22"/>
                <w:szCs w:val="22"/>
              </w:rPr>
            </w:pPr>
            <w:r w:rsidRPr="00DF3FBC">
              <w:rPr>
                <w:rFonts w:ascii="Arial Narrow" w:hAnsi="Arial Narrow"/>
                <w:b/>
                <w:sz w:val="22"/>
                <w:szCs w:val="22"/>
              </w:rPr>
              <w:t>EXAMPLE</w:t>
            </w:r>
            <w:r w:rsidRPr="00DF3FBC">
              <w:rPr>
                <w:rFonts w:ascii="Arial Narrow" w:hAnsi="Arial Narrow"/>
                <w:sz w:val="22"/>
                <w:szCs w:val="22"/>
              </w:rPr>
              <w:t xml:space="preserve">: </w:t>
            </w:r>
          </w:p>
          <w:p w14:paraId="3D18A53E" w14:textId="77777777" w:rsidR="00CC3BB1" w:rsidRPr="00DF3FBC" w:rsidRDefault="00CC3BB1" w:rsidP="00117FF4">
            <w:pPr>
              <w:spacing w:after="0"/>
              <w:rPr>
                <w:rFonts w:ascii="Arial Narrow" w:hAnsi="Arial Narrow"/>
                <w:i/>
                <w:sz w:val="22"/>
                <w:szCs w:val="22"/>
              </w:rPr>
            </w:pPr>
            <w:r w:rsidRPr="00DF3FBC">
              <w:rPr>
                <w:rFonts w:ascii="Arial Narrow" w:hAnsi="Arial Narrow"/>
                <w:sz w:val="22"/>
                <w:szCs w:val="22"/>
              </w:rPr>
              <w:t>(Do not delete category if it does not apply, add ‘N/A’ as it demonstrates consideration of this element.)</w:t>
            </w:r>
          </w:p>
          <w:p w14:paraId="7588209A" w14:textId="77777777" w:rsidR="00CC3BB1" w:rsidRPr="00DF3FBC" w:rsidRDefault="00CC3BB1" w:rsidP="00117FF4">
            <w:pPr>
              <w:spacing w:after="0"/>
              <w:rPr>
                <w:rFonts w:ascii="Arial Narrow" w:hAnsi="Arial Narrow"/>
                <w:sz w:val="22"/>
                <w:szCs w:val="22"/>
              </w:rPr>
            </w:pPr>
            <w:r w:rsidRPr="00DF3FBC">
              <w:rPr>
                <w:rFonts w:ascii="Arial Narrow" w:hAnsi="Arial Narrow"/>
                <w:b/>
                <w:sz w:val="22"/>
                <w:szCs w:val="22"/>
              </w:rPr>
              <w:t>Eliminate/Substitute</w:t>
            </w:r>
            <w:r w:rsidRPr="00DF3FBC">
              <w:rPr>
                <w:rFonts w:ascii="Arial Narrow" w:hAnsi="Arial Narrow"/>
                <w:sz w:val="22"/>
                <w:szCs w:val="22"/>
              </w:rPr>
              <w:t>: N/A</w:t>
            </w:r>
          </w:p>
          <w:p w14:paraId="0257A611" w14:textId="77777777" w:rsidR="00CC3BB1" w:rsidRPr="009A3C50" w:rsidRDefault="00CC3BB1" w:rsidP="00117FF4">
            <w:pPr>
              <w:spacing w:after="0"/>
              <w:rPr>
                <w:rFonts w:ascii="Arial Narrow" w:hAnsi="Arial Narrow"/>
                <w:i/>
                <w:sz w:val="22"/>
                <w:szCs w:val="22"/>
              </w:rPr>
            </w:pPr>
            <w:r w:rsidRPr="00DF3FBC">
              <w:rPr>
                <w:rFonts w:ascii="Arial Narrow" w:hAnsi="Arial Narrow"/>
                <w:b/>
                <w:sz w:val="22"/>
                <w:szCs w:val="22"/>
              </w:rPr>
              <w:t>Engineering Controls:</w:t>
            </w:r>
            <w:r w:rsidRPr="00DF3FBC">
              <w:rPr>
                <w:rFonts w:ascii="Arial Narrow" w:hAnsi="Arial Narrow"/>
                <w:sz w:val="22"/>
                <w:szCs w:val="22"/>
              </w:rPr>
              <w:t xml:space="preserve"> </w:t>
            </w:r>
            <w:r w:rsidRPr="009A3C50">
              <w:rPr>
                <w:rFonts w:ascii="Arial Narrow" w:hAnsi="Arial Narrow"/>
                <w:i/>
                <w:sz w:val="22"/>
                <w:szCs w:val="22"/>
              </w:rPr>
              <w:t>Access control prevents untrained people entering the area.</w:t>
            </w:r>
          </w:p>
          <w:p w14:paraId="778A7FDD" w14:textId="77777777" w:rsidR="00CC3BB1" w:rsidRPr="009A3C50" w:rsidRDefault="00CC3BB1" w:rsidP="00117FF4">
            <w:pPr>
              <w:spacing w:after="0"/>
              <w:rPr>
                <w:rFonts w:ascii="Arial Narrow" w:hAnsi="Arial Narrow"/>
                <w:i/>
                <w:sz w:val="22"/>
                <w:szCs w:val="22"/>
              </w:rPr>
            </w:pPr>
            <w:r w:rsidRPr="00DF3FBC">
              <w:rPr>
                <w:rFonts w:ascii="Arial Narrow" w:hAnsi="Arial Narrow"/>
                <w:b/>
                <w:sz w:val="22"/>
                <w:szCs w:val="22"/>
              </w:rPr>
              <w:t>Administrative Controls:</w:t>
            </w:r>
            <w:r w:rsidRPr="00DF3FBC">
              <w:rPr>
                <w:rFonts w:ascii="Arial Narrow" w:hAnsi="Arial Narrow"/>
                <w:sz w:val="22"/>
                <w:szCs w:val="22"/>
              </w:rPr>
              <w:t xml:space="preserve"> </w:t>
            </w:r>
            <w:r w:rsidRPr="009A3C50">
              <w:rPr>
                <w:rFonts w:ascii="Arial Narrow" w:hAnsi="Arial Narrow"/>
                <w:i/>
                <w:sz w:val="22"/>
                <w:szCs w:val="22"/>
              </w:rPr>
              <w:t>Visitors are accompanied at all times by a competent person.</w:t>
            </w:r>
          </w:p>
          <w:p w14:paraId="17582924"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Security and cleaners have their own risk assessment which states no equipment to be touched.</w:t>
            </w:r>
          </w:p>
          <w:p w14:paraId="23CD2AB9" w14:textId="508F61B8" w:rsidR="00CC3BB1" w:rsidRPr="00DF3FBC" w:rsidRDefault="00CC3BB1" w:rsidP="007F6C66">
            <w:pPr>
              <w:spacing w:after="0"/>
              <w:rPr>
                <w:rFonts w:ascii="Arial Narrow" w:hAnsi="Arial Narrow"/>
                <w:sz w:val="22"/>
                <w:szCs w:val="22"/>
              </w:rPr>
            </w:pPr>
            <w:r w:rsidRPr="00DF3FBC">
              <w:rPr>
                <w:rFonts w:ascii="Arial Narrow" w:hAnsi="Arial Narrow"/>
                <w:b/>
                <w:sz w:val="22"/>
                <w:szCs w:val="22"/>
              </w:rPr>
              <w:t>PPE:</w:t>
            </w:r>
            <w:r w:rsidRPr="00DF3FBC">
              <w:rPr>
                <w:rFonts w:ascii="Arial Narrow" w:hAnsi="Arial Narrow"/>
                <w:sz w:val="22"/>
                <w:szCs w:val="22"/>
              </w:rPr>
              <w:t xml:space="preserve"> N/A </w:t>
            </w:r>
          </w:p>
        </w:tc>
        <w:tc>
          <w:tcPr>
            <w:tcW w:w="664" w:type="dxa"/>
            <w:tcBorders>
              <w:top w:val="single" w:sz="4" w:space="0" w:color="auto"/>
              <w:left w:val="single" w:sz="4" w:space="0" w:color="auto"/>
              <w:bottom w:val="single" w:sz="4" w:space="0" w:color="auto"/>
              <w:right w:val="single" w:sz="4" w:space="0" w:color="auto"/>
            </w:tcBorders>
          </w:tcPr>
          <w:p w14:paraId="10ECBF78"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657A2446"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19CE8ECA"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24488A71"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0DF3C73A"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1A7FD822"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5E401F8" w14:textId="32EF1EDD" w:rsidR="00CC3BB1" w:rsidRPr="00DF3FBC" w:rsidRDefault="00CC3BB1" w:rsidP="00117FF4">
            <w:pPr>
              <w:spacing w:after="0"/>
              <w:rPr>
                <w:rFonts w:ascii="Arial Narrow" w:hAnsi="Arial Narrow"/>
                <w:sz w:val="22"/>
                <w:szCs w:val="22"/>
              </w:rPr>
            </w:pPr>
          </w:p>
        </w:tc>
      </w:tr>
      <w:tr w:rsidR="00CC3BB1" w:rsidRPr="00DF3FBC" w14:paraId="13D61E0E"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03685B33"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155CEEFE" w14:textId="67A25EF9"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4128FAD1"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294946B7" w14:textId="4DD3607A"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7B2A960C"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2BCB33B6"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2D8B8F94"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5E0FFF06"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26B7765A"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6744271F"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3C9DB497"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0925E704"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0E1C35FC"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6F167CBE"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14714000" w14:textId="35934DA5" w:rsidR="00CC3BB1" w:rsidRPr="00DF3FBC" w:rsidRDefault="00CC3BB1" w:rsidP="00117FF4">
            <w:pPr>
              <w:spacing w:after="0"/>
              <w:rPr>
                <w:rFonts w:ascii="Arial Narrow" w:hAnsi="Arial Narrow"/>
                <w:sz w:val="22"/>
                <w:szCs w:val="22"/>
              </w:rPr>
            </w:pPr>
          </w:p>
        </w:tc>
      </w:tr>
      <w:tr w:rsidR="00CC3BB1" w:rsidRPr="00DF3FBC" w14:paraId="6A0109B2"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184BBA5B"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22231491" w14:textId="2EE19259"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7841FAC7"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36D8CD80" w14:textId="5C2AFD3D"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365084A3"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49FD3296"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118A8860"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0A9E833A"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7E1CEBF5"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3695166F"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108A60B1"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27AC1AE7"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1090D707"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76D4394D"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3E3C55AB" w14:textId="4CBC8201" w:rsidR="00CC3BB1" w:rsidRPr="00DF3FBC" w:rsidRDefault="00CC3BB1" w:rsidP="00117FF4">
            <w:pPr>
              <w:spacing w:after="0"/>
              <w:rPr>
                <w:rFonts w:ascii="Arial Narrow" w:hAnsi="Arial Narrow"/>
                <w:sz w:val="22"/>
                <w:szCs w:val="22"/>
              </w:rPr>
            </w:pPr>
          </w:p>
        </w:tc>
      </w:tr>
      <w:tr w:rsidR="00CC3BB1" w:rsidRPr="00DF3FBC" w14:paraId="3446EBE9"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44DDE1D5"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5F6DD593" w14:textId="25082B60"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7ABB1F28"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13A7598C" w14:textId="163E9A88"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16230DFA"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59DBF98C"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670165DF"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3BADF913"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1C39184F"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55665056"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5124D194"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0C88E88B"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7B4DE4CC"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16EDAD2B"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4440EA" w14:textId="46A7301D" w:rsidR="00CC3BB1" w:rsidRPr="00DF3FBC" w:rsidRDefault="00CC3BB1" w:rsidP="00117FF4">
            <w:pPr>
              <w:spacing w:after="0"/>
              <w:rPr>
                <w:rFonts w:ascii="Arial Narrow" w:hAnsi="Arial Narrow"/>
                <w:sz w:val="22"/>
                <w:szCs w:val="22"/>
              </w:rPr>
            </w:pPr>
          </w:p>
        </w:tc>
      </w:tr>
      <w:tr w:rsidR="00CC3BB1" w:rsidRPr="00DF3FBC" w14:paraId="534D76B9" w14:textId="327AFFEA" w:rsidTr="00CC3BB1">
        <w:tc>
          <w:tcPr>
            <w:tcW w:w="2264" w:type="dxa"/>
            <w:tcBorders>
              <w:top w:val="single" w:sz="4" w:space="0" w:color="auto"/>
              <w:left w:val="nil"/>
              <w:bottom w:val="single" w:sz="6" w:space="0" w:color="993300"/>
              <w:right w:val="nil"/>
            </w:tcBorders>
          </w:tcPr>
          <w:p w14:paraId="1FD50870"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nil"/>
              <w:bottom w:val="single" w:sz="6" w:space="0" w:color="993300"/>
              <w:right w:val="nil"/>
            </w:tcBorders>
          </w:tcPr>
          <w:p w14:paraId="4AB16C68" w14:textId="77777777" w:rsidR="00CC3BB1" w:rsidRPr="00DF3FBC" w:rsidRDefault="00CC3BB1" w:rsidP="00117FF4">
            <w:pPr>
              <w:spacing w:after="0"/>
              <w:rPr>
                <w:rFonts w:ascii="Arial Narrow" w:hAnsi="Arial Narrow"/>
                <w:sz w:val="22"/>
                <w:szCs w:val="22"/>
              </w:rPr>
            </w:pPr>
          </w:p>
        </w:tc>
        <w:tc>
          <w:tcPr>
            <w:tcW w:w="1444" w:type="dxa"/>
            <w:tcBorders>
              <w:top w:val="single" w:sz="4" w:space="0" w:color="auto"/>
              <w:left w:val="nil"/>
              <w:bottom w:val="single" w:sz="6" w:space="0" w:color="993300"/>
              <w:right w:val="nil"/>
            </w:tcBorders>
          </w:tcPr>
          <w:p w14:paraId="647DD30B" w14:textId="77777777" w:rsidR="00CC3BB1" w:rsidRPr="00DF3FBC" w:rsidRDefault="00CC3BB1" w:rsidP="00117FF4">
            <w:pPr>
              <w:spacing w:after="0"/>
              <w:rPr>
                <w:rFonts w:ascii="Arial Narrow" w:hAnsi="Arial Narrow"/>
                <w:sz w:val="22"/>
                <w:szCs w:val="22"/>
              </w:rPr>
            </w:pPr>
          </w:p>
        </w:tc>
        <w:tc>
          <w:tcPr>
            <w:tcW w:w="4960" w:type="dxa"/>
            <w:gridSpan w:val="5"/>
            <w:tcBorders>
              <w:top w:val="single" w:sz="4" w:space="0" w:color="auto"/>
              <w:left w:val="nil"/>
              <w:bottom w:val="single" w:sz="6" w:space="0" w:color="993300"/>
              <w:right w:val="nil"/>
            </w:tcBorders>
          </w:tcPr>
          <w:p w14:paraId="1398A2B5" w14:textId="77A733DE" w:rsidR="00CC3BB1" w:rsidRPr="00DF3FBC" w:rsidRDefault="00CC3BB1" w:rsidP="00117FF4">
            <w:pPr>
              <w:spacing w:after="0"/>
              <w:rPr>
                <w:rFonts w:ascii="Arial Narrow" w:hAnsi="Arial Narrow"/>
                <w:sz w:val="22"/>
                <w:szCs w:val="22"/>
              </w:rPr>
            </w:pPr>
          </w:p>
        </w:tc>
        <w:tc>
          <w:tcPr>
            <w:tcW w:w="3240" w:type="dxa"/>
            <w:gridSpan w:val="3"/>
            <w:tcBorders>
              <w:top w:val="single" w:sz="4" w:space="0" w:color="auto"/>
              <w:left w:val="nil"/>
              <w:bottom w:val="single" w:sz="6" w:space="0" w:color="993300"/>
              <w:right w:val="nil"/>
            </w:tcBorders>
          </w:tcPr>
          <w:p w14:paraId="61A6B3D2"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nil"/>
              <w:bottom w:val="single" w:sz="6" w:space="0" w:color="993300"/>
              <w:right w:val="nil"/>
            </w:tcBorders>
          </w:tcPr>
          <w:p w14:paraId="54857A81"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nil"/>
              <w:bottom w:val="single" w:sz="6" w:space="0" w:color="993300"/>
              <w:right w:val="nil"/>
            </w:tcBorders>
          </w:tcPr>
          <w:p w14:paraId="33B8829C" w14:textId="3718FBED" w:rsidR="00CC3BB1" w:rsidRPr="00DF3FBC" w:rsidRDefault="00CC3BB1" w:rsidP="00117FF4">
            <w:pPr>
              <w:spacing w:after="0"/>
              <w:rPr>
                <w:rFonts w:ascii="Arial Narrow" w:hAnsi="Arial Narrow"/>
                <w:sz w:val="22"/>
                <w:szCs w:val="22"/>
              </w:rPr>
            </w:pPr>
          </w:p>
        </w:tc>
      </w:tr>
      <w:tr w:rsidR="00097C3E" w:rsidRPr="009A3C50" w14:paraId="4822A864" w14:textId="48776E67" w:rsidTr="009A1A57">
        <w:trPr>
          <w:trHeight w:val="227"/>
        </w:trPr>
        <w:tc>
          <w:tcPr>
            <w:tcW w:w="5257" w:type="dxa"/>
            <w:gridSpan w:val="3"/>
            <w:tcBorders>
              <w:top w:val="single" w:sz="6" w:space="0" w:color="993300"/>
              <w:left w:val="single" w:sz="6" w:space="0" w:color="993300"/>
              <w:bottom w:val="single" w:sz="6" w:space="0" w:color="993300"/>
              <w:right w:val="single" w:sz="6" w:space="0" w:color="993300"/>
            </w:tcBorders>
            <w:hideMark/>
          </w:tcPr>
          <w:p w14:paraId="502A2269" w14:textId="398EBC3F"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615" w:type="dxa"/>
            <w:gridSpan w:val="6"/>
            <w:tcBorders>
              <w:top w:val="single" w:sz="6" w:space="0" w:color="993300"/>
              <w:left w:val="single" w:sz="6" w:space="0" w:color="993300"/>
              <w:bottom w:val="single" w:sz="6" w:space="0" w:color="993300"/>
              <w:right w:val="single" w:sz="6" w:space="0" w:color="993300"/>
            </w:tcBorders>
            <w:hideMark/>
          </w:tcPr>
          <w:p w14:paraId="23A14799" w14:textId="4A162F87"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4288" w:type="dxa"/>
            <w:gridSpan w:val="4"/>
            <w:tcBorders>
              <w:top w:val="single" w:sz="6" w:space="0" w:color="993300"/>
              <w:left w:val="nil"/>
              <w:bottom w:val="single" w:sz="6" w:space="0" w:color="993300"/>
              <w:right w:val="single" w:sz="6" w:space="0" w:color="993300"/>
            </w:tcBorders>
            <w:hideMark/>
          </w:tcPr>
          <w:p w14:paraId="28D351CE" w14:textId="2CFDD390"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097C3E" w:rsidRPr="009A3C50" w14:paraId="2E519C78" w14:textId="4DF608AD" w:rsidTr="00D47B52">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1FE9854E"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29FAC939" w14:textId="7B770436"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72B7C191" w14:textId="115F6A69"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6E57B6AC" w14:textId="0E89C706" w:rsidTr="00803EBC">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422D6245"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092EA805" w14:textId="5CABB436"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56A4E1A8" w14:textId="595B6435"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0C283A18" w14:textId="0E71D7E1" w:rsidTr="0058162F">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77D7C20A"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67B4C77E" w14:textId="621FC50F"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40739127" w14:textId="4652A203"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20646AF3" w14:textId="2C946AC6" w:rsidTr="0024576F">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33490264"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5F451A9F" w14:textId="2B3BE18F"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54D0ED18" w14:textId="7C1C28E9" w:rsidR="00097C3E" w:rsidRPr="009A3C50" w:rsidRDefault="00097C3E" w:rsidP="00117FF4">
            <w:pPr>
              <w:spacing w:after="0"/>
              <w:rPr>
                <w:rFonts w:ascii="Arial Narrow" w:hAnsi="Arial Narrow"/>
                <w:color w:val="385623" w:themeColor="accent6" w:themeShade="80"/>
                <w:sz w:val="22"/>
                <w:szCs w:val="22"/>
              </w:rPr>
            </w:pPr>
          </w:p>
        </w:tc>
      </w:tr>
      <w:tr w:rsidR="00097C3E" w:rsidRPr="00DF3FBC" w14:paraId="2220ECC9" w14:textId="6E249047" w:rsidTr="00901E3F">
        <w:trPr>
          <w:trHeight w:val="512"/>
        </w:trPr>
        <w:tc>
          <w:tcPr>
            <w:tcW w:w="3813" w:type="dxa"/>
            <w:gridSpan w:val="2"/>
            <w:tcBorders>
              <w:top w:val="single" w:sz="6" w:space="0" w:color="993300"/>
              <w:left w:val="single" w:sz="6" w:space="0" w:color="993300"/>
              <w:bottom w:val="single" w:sz="6" w:space="0" w:color="993300"/>
              <w:right w:val="nil"/>
            </w:tcBorders>
            <w:vAlign w:val="center"/>
          </w:tcPr>
          <w:p w14:paraId="47679CC1" w14:textId="1F1F3094" w:rsidR="00097C3E" w:rsidRPr="009A3C50" w:rsidRDefault="00097C3E" w:rsidP="00117FF4">
            <w:pPr>
              <w:spacing w:after="0"/>
              <w:rPr>
                <w:rFonts w:ascii="Arial Narrow" w:hAnsi="Arial Narrow"/>
                <w:sz w:val="18"/>
                <w:szCs w:val="18"/>
              </w:rPr>
            </w:pPr>
            <w:r w:rsidRPr="009A3C50">
              <w:rPr>
                <w:rFonts w:ascii="Arial Narrow" w:hAnsi="Arial Narrow"/>
                <w:color w:val="385623" w:themeColor="accent6" w:themeShade="80"/>
                <w:sz w:val="18"/>
                <w:szCs w:val="18"/>
              </w:rPr>
              <w:t>Has the asse</w:t>
            </w:r>
            <w:r>
              <w:rPr>
                <w:rFonts w:ascii="Arial Narrow" w:hAnsi="Arial Narrow"/>
                <w:color w:val="385623" w:themeColor="accent6" w:themeShade="80"/>
                <w:sz w:val="18"/>
                <w:szCs w:val="18"/>
              </w:rPr>
              <w:t>ssment been entered into the Evotix</w:t>
            </w:r>
            <w:r w:rsidRPr="009A3C50">
              <w:rPr>
                <w:rFonts w:ascii="Arial Narrow" w:hAnsi="Arial Narrow"/>
                <w:color w:val="385623" w:themeColor="accent6" w:themeShade="80"/>
                <w:sz w:val="18"/>
                <w:szCs w:val="18"/>
              </w:rPr>
              <w:t xml:space="preserve"> Assure database?</w:t>
            </w:r>
          </w:p>
        </w:tc>
        <w:tc>
          <w:tcPr>
            <w:tcW w:w="1444" w:type="dxa"/>
            <w:tcBorders>
              <w:top w:val="single" w:sz="6" w:space="0" w:color="993300"/>
              <w:left w:val="nil"/>
              <w:bottom w:val="single" w:sz="6" w:space="0" w:color="993300"/>
              <w:right w:val="nil"/>
            </w:tcBorders>
          </w:tcPr>
          <w:p w14:paraId="3E9B34F9" w14:textId="77777777" w:rsidR="00097C3E" w:rsidRPr="009A3C50" w:rsidRDefault="00097C3E" w:rsidP="00117FF4">
            <w:pPr>
              <w:spacing w:after="0"/>
              <w:rPr>
                <w:rFonts w:ascii="Arial Narrow" w:hAnsi="Arial Narrow"/>
                <w:sz w:val="20"/>
                <w:szCs w:val="20"/>
              </w:rPr>
            </w:pPr>
          </w:p>
        </w:tc>
        <w:tc>
          <w:tcPr>
            <w:tcW w:w="9903" w:type="dxa"/>
            <w:gridSpan w:val="10"/>
            <w:tcBorders>
              <w:top w:val="single" w:sz="6" w:space="0" w:color="993300"/>
              <w:left w:val="nil"/>
              <w:bottom w:val="single" w:sz="6" w:space="0" w:color="993300"/>
              <w:right w:val="single" w:sz="6" w:space="0" w:color="993300"/>
            </w:tcBorders>
            <w:vAlign w:val="center"/>
          </w:tcPr>
          <w:p w14:paraId="0BBFD67A" w14:textId="010B099B" w:rsidR="00097C3E" w:rsidRPr="009A3C50" w:rsidRDefault="00097C3E" w:rsidP="001E66C9">
            <w:pPr>
              <w:spacing w:after="0"/>
              <w:rPr>
                <w:rFonts w:ascii="Arial Narrow" w:hAnsi="Arial Narrow"/>
                <w:sz w:val="20"/>
                <w:szCs w:val="20"/>
              </w:rPr>
            </w:pPr>
            <w:r w:rsidRPr="009A3C50">
              <w:rPr>
                <w:rFonts w:ascii="Arial Narrow" w:hAnsi="Arial Narrow"/>
                <w:sz w:val="20"/>
                <w:szCs w:val="20"/>
              </w:rPr>
              <w:t>Yes</w:t>
            </w:r>
            <w:r>
              <w:rPr>
                <w:rFonts w:ascii="Arial Narrow" w:hAnsi="Arial Narrow"/>
                <w:sz w:val="20"/>
                <w:szCs w:val="20"/>
              </w:rPr>
              <w:t xml:space="preserve"> </w:t>
            </w:r>
            <w:r w:rsidRPr="009A3C50">
              <w:rPr>
                <w:rFonts w:ascii="Arial Narrow" w:hAnsi="Arial Narrow"/>
                <w:sz w:val="20"/>
                <w:szCs w:val="20"/>
              </w:rPr>
              <w:sym w:font="Wingdings" w:char="F06F"/>
            </w:r>
            <w:r>
              <w:rPr>
                <w:rFonts w:ascii="Arial Narrow" w:hAnsi="Arial Narrow"/>
                <w:sz w:val="20"/>
                <w:szCs w:val="20"/>
              </w:rPr>
              <w:tab/>
              <w:t xml:space="preserve">No </w:t>
            </w:r>
            <w:r w:rsidRPr="009A3C50">
              <w:rPr>
                <w:rFonts w:ascii="Arial Narrow" w:hAnsi="Arial Narrow"/>
                <w:sz w:val="20"/>
                <w:szCs w:val="20"/>
              </w:rPr>
              <w:sym w:font="Wingdings" w:char="F06F"/>
            </w:r>
            <w:r>
              <w:rPr>
                <w:rFonts w:ascii="Arial Narrow" w:hAnsi="Arial Narrow"/>
                <w:sz w:val="20"/>
                <w:szCs w:val="20"/>
              </w:rPr>
              <w:tab/>
              <w:t>Evotix</w:t>
            </w:r>
            <w:r w:rsidRPr="009A3C50">
              <w:rPr>
                <w:rFonts w:ascii="Arial Narrow" w:hAnsi="Arial Narrow"/>
                <w:sz w:val="20"/>
                <w:szCs w:val="20"/>
              </w:rPr>
              <w:t xml:space="preserve"> Assure ref no:</w:t>
            </w:r>
          </w:p>
        </w:tc>
      </w:tr>
      <w:tr w:rsidR="00097C3E" w:rsidRPr="00DF3FBC" w14:paraId="456AA9AF" w14:textId="5993C256" w:rsidTr="003626F7">
        <w:trPr>
          <w:trHeight w:val="512"/>
        </w:trPr>
        <w:tc>
          <w:tcPr>
            <w:tcW w:w="3813" w:type="dxa"/>
            <w:gridSpan w:val="2"/>
            <w:tcBorders>
              <w:top w:val="single" w:sz="6" w:space="0" w:color="993300"/>
              <w:left w:val="single" w:sz="6" w:space="0" w:color="993300"/>
              <w:bottom w:val="single" w:sz="6" w:space="0" w:color="993300"/>
              <w:right w:val="nil"/>
            </w:tcBorders>
            <w:vAlign w:val="center"/>
            <w:hideMark/>
          </w:tcPr>
          <w:p w14:paraId="64289A55" w14:textId="77777777" w:rsidR="00097C3E" w:rsidRPr="009A3C50" w:rsidRDefault="00097C3E" w:rsidP="00117FF4">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1444" w:type="dxa"/>
            <w:tcBorders>
              <w:top w:val="single" w:sz="6" w:space="0" w:color="993300"/>
              <w:left w:val="nil"/>
              <w:bottom w:val="single" w:sz="6" w:space="0" w:color="993300"/>
              <w:right w:val="nil"/>
            </w:tcBorders>
          </w:tcPr>
          <w:p w14:paraId="7A0391CD" w14:textId="77777777" w:rsidR="00097C3E" w:rsidRPr="009A3C50" w:rsidRDefault="00097C3E" w:rsidP="001E66C9">
            <w:pPr>
              <w:pStyle w:val="ListParagraph"/>
              <w:spacing w:after="0"/>
              <w:ind w:left="360"/>
              <w:rPr>
                <w:rFonts w:ascii="Arial Narrow" w:hAnsi="Arial Narrow"/>
                <w:sz w:val="20"/>
                <w:szCs w:val="20"/>
              </w:rPr>
            </w:pPr>
          </w:p>
        </w:tc>
        <w:tc>
          <w:tcPr>
            <w:tcW w:w="9903" w:type="dxa"/>
            <w:gridSpan w:val="10"/>
            <w:tcBorders>
              <w:top w:val="single" w:sz="6" w:space="0" w:color="993300"/>
              <w:left w:val="nil"/>
              <w:bottom w:val="single" w:sz="6" w:space="0" w:color="993300"/>
              <w:right w:val="single" w:sz="6" w:space="0" w:color="993300"/>
            </w:tcBorders>
          </w:tcPr>
          <w:p w14:paraId="132443FC" w14:textId="77777777" w:rsidR="00097C3E" w:rsidRPr="009A3C50" w:rsidRDefault="00097C3E" w:rsidP="00283271">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7150E16D" w14:textId="77777777" w:rsidR="00097C3E" w:rsidRPr="009A3C50" w:rsidRDefault="00097C3E" w:rsidP="001E66C9">
            <w:pPr>
              <w:pStyle w:val="ListParagraph"/>
              <w:numPr>
                <w:ilvl w:val="0"/>
                <w:numId w:val="1"/>
              </w:numPr>
              <w:tabs>
                <w:tab w:val="clear" w:pos="142"/>
                <w:tab w:val="clear" w:pos="360"/>
                <w:tab w:val="num" w:pos="149"/>
              </w:tabs>
              <w:spacing w:after="0"/>
              <w:ind w:left="149" w:hanging="149"/>
              <w:rPr>
                <w:rFonts w:ascii="Arial Narrow" w:hAnsi="Arial Narrow"/>
                <w:sz w:val="20"/>
                <w:szCs w:val="20"/>
              </w:rPr>
            </w:pPr>
            <w:r w:rsidRPr="009A3C50">
              <w:rPr>
                <w:rFonts w:ascii="Arial Narrow" w:hAnsi="Arial Narrow"/>
                <w:sz w:val="20"/>
                <w:szCs w:val="20"/>
              </w:rPr>
              <w:t>If there is a significant change in your workplace, remember to check your risk assess</w:t>
            </w:r>
            <w:r>
              <w:rPr>
                <w:rFonts w:ascii="Arial Narrow" w:hAnsi="Arial Narrow"/>
                <w:sz w:val="20"/>
                <w:szCs w:val="20"/>
              </w:rPr>
              <w:t xml:space="preserve">ment and where necessary, amend </w:t>
            </w:r>
            <w:r w:rsidRPr="009A3C50">
              <w:rPr>
                <w:rFonts w:ascii="Arial Narrow" w:hAnsi="Arial Narrow"/>
                <w:sz w:val="20"/>
                <w:szCs w:val="20"/>
              </w:rPr>
              <w:t>it.</w:t>
            </w:r>
          </w:p>
          <w:p w14:paraId="14934A0B" w14:textId="2FD4FD80" w:rsidR="00097C3E" w:rsidRPr="009A3C50" w:rsidRDefault="00097C3E" w:rsidP="00097C3E">
            <w:pPr>
              <w:pStyle w:val="ListParagraph"/>
              <w:spacing w:after="0"/>
              <w:ind w:left="360"/>
              <w:rPr>
                <w:rFonts w:ascii="Arial Narrow" w:hAnsi="Arial Narrow"/>
                <w:sz w:val="20"/>
                <w:szCs w:val="20"/>
              </w:rPr>
            </w:pPr>
          </w:p>
        </w:tc>
      </w:tr>
    </w:tbl>
    <w:p w14:paraId="27FC6FCC" w14:textId="77777777" w:rsidR="00283271" w:rsidRDefault="00283271" w:rsidP="00283271"/>
    <w:p w14:paraId="1A59BB0E" w14:textId="77777777"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83BDC71" w14:textId="77777777" w:rsidR="00283271" w:rsidRDefault="00283271" w:rsidP="00283271"/>
    <w:p w14:paraId="0B84BD36" w14:textId="77777777" w:rsidR="00283271" w:rsidRDefault="00283271" w:rsidP="00283271"/>
    <w:p w14:paraId="7E5B7224" w14:textId="77777777"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14:paraId="1536D1C2" w14:textId="77777777"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14:paraId="375DDED9" w14:textId="77777777" w:rsidTr="00117FF4">
        <w:tc>
          <w:tcPr>
            <w:tcW w:w="2268" w:type="dxa"/>
            <w:shd w:val="clear" w:color="auto" w:fill="auto"/>
          </w:tcPr>
          <w:p w14:paraId="7319AA8F" w14:textId="77777777" w:rsidR="00283271" w:rsidRPr="009A3C50" w:rsidRDefault="00283271" w:rsidP="00117FF4">
            <w:pPr>
              <w:rPr>
                <w:sz w:val="22"/>
                <w:szCs w:val="22"/>
              </w:rPr>
            </w:pPr>
            <w:r w:rsidRPr="009A3C50">
              <w:rPr>
                <w:sz w:val="22"/>
                <w:szCs w:val="22"/>
              </w:rPr>
              <w:t>Eliminate/Substitute</w:t>
            </w:r>
          </w:p>
        </w:tc>
        <w:tc>
          <w:tcPr>
            <w:tcW w:w="7370" w:type="dxa"/>
            <w:shd w:val="clear" w:color="auto" w:fill="auto"/>
          </w:tcPr>
          <w:p w14:paraId="3AB11ACC" w14:textId="77777777"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14:paraId="67AD5F83" w14:textId="77777777" w:rsidTr="00117FF4">
        <w:tc>
          <w:tcPr>
            <w:tcW w:w="2268" w:type="dxa"/>
            <w:shd w:val="clear" w:color="auto" w:fill="auto"/>
          </w:tcPr>
          <w:p w14:paraId="273B0366" w14:textId="77777777"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14:paraId="1DFE2E5B" w14:textId="77777777"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14:paraId="3B452BC8" w14:textId="77777777"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14:paraId="455D7A6B" w14:textId="77777777" w:rsidTr="00117FF4">
        <w:tc>
          <w:tcPr>
            <w:tcW w:w="2268" w:type="dxa"/>
            <w:shd w:val="clear" w:color="auto" w:fill="auto"/>
          </w:tcPr>
          <w:p w14:paraId="013605DA" w14:textId="77777777"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14:paraId="108B26D5" w14:textId="77777777" w:rsidR="00283271" w:rsidRPr="009A3C50" w:rsidRDefault="00283271" w:rsidP="00117FF4">
            <w:pPr>
              <w:rPr>
                <w:color w:val="FF0000"/>
                <w:sz w:val="22"/>
                <w:szCs w:val="22"/>
              </w:rPr>
            </w:pPr>
            <w:r w:rsidRPr="009A3C50">
              <w:rPr>
                <w:sz w:val="22"/>
                <w:szCs w:val="22"/>
              </w:rPr>
              <w:t>For example: training; reducing the time workers are exposed to hazards (e.g. by job rotation); prohibiting lone working; prohibiting use of mobile phones in hazardous areas; safety signage.  Also, performing risk assessments, safe systems of work or a laser standing order.</w:t>
            </w:r>
          </w:p>
        </w:tc>
      </w:tr>
      <w:tr w:rsidR="00283271" w:rsidRPr="009A3C50" w14:paraId="1EBB16BC" w14:textId="77777777" w:rsidTr="00117FF4">
        <w:tc>
          <w:tcPr>
            <w:tcW w:w="2268" w:type="dxa"/>
            <w:shd w:val="clear" w:color="auto" w:fill="auto"/>
          </w:tcPr>
          <w:p w14:paraId="2E2E3353" w14:textId="77777777"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14:paraId="3D73CE38" w14:textId="77777777" w:rsidR="00283271" w:rsidRPr="009A3C50" w:rsidRDefault="00283271" w:rsidP="00117FF4">
            <w:pPr>
              <w:rPr>
                <w:color w:val="FF0000"/>
                <w:sz w:val="22"/>
                <w:szCs w:val="22"/>
              </w:rPr>
            </w:pPr>
            <w:r w:rsidRPr="009A3C50">
              <w:rPr>
                <w:sz w:val="22"/>
                <w:szCs w:val="22"/>
              </w:rPr>
              <w:t>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say ‘PPE used’, the type of PPE required must be specified.</w:t>
            </w:r>
          </w:p>
        </w:tc>
      </w:tr>
    </w:tbl>
    <w:p w14:paraId="0A63DC5A" w14:textId="77777777" w:rsidR="00283271" w:rsidRPr="009A3C50" w:rsidRDefault="00283271" w:rsidP="00283271">
      <w:pPr>
        <w:rPr>
          <w:sz w:val="22"/>
          <w:szCs w:val="22"/>
        </w:rPr>
      </w:pPr>
    </w:p>
    <w:p w14:paraId="3409290F" w14:textId="77777777"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14:paraId="5E78FF69" w14:textId="77777777" w:rsidR="0023298A" w:rsidRDefault="00000000"/>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4095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1"/>
    <w:rsid w:val="00097C3E"/>
    <w:rsid w:val="001E66C9"/>
    <w:rsid w:val="00283271"/>
    <w:rsid w:val="002A18ED"/>
    <w:rsid w:val="005D7EF8"/>
    <w:rsid w:val="007F6C66"/>
    <w:rsid w:val="00980534"/>
    <w:rsid w:val="00A72A04"/>
    <w:rsid w:val="00C127C1"/>
    <w:rsid w:val="00C64506"/>
    <w:rsid w:val="00CC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pro-forma</dc:title>
  <dc:subject/>
  <dc:creator>Baker, Gareth (STFC,DL,COO)</dc:creator>
  <cp:keywords/>
  <dc:description/>
  <cp:lastModifiedBy>Baker, Gareth (STFC,DL,COO)</cp:lastModifiedBy>
  <cp:revision>3</cp:revision>
  <dcterms:created xsi:type="dcterms:W3CDTF">2023-02-13T12:43:00Z</dcterms:created>
  <dcterms:modified xsi:type="dcterms:W3CDTF">2023-05-02T08:47:00Z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